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814" w:rsidRPr="00293814" w:rsidRDefault="00293814" w:rsidP="00293814">
      <w:pPr>
        <w:spacing w:after="0" w:line="240" w:lineRule="auto"/>
        <w:ind w:left="-426" w:right="-1" w:firstLine="113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93814">
        <w:rPr>
          <w:rFonts w:ascii="Times New Roman" w:eastAsia="Times New Roman" w:hAnsi="Times New Roman" w:cs="Times New Roman"/>
          <w:sz w:val="28"/>
          <w:szCs w:val="28"/>
        </w:rPr>
        <w:t>Информация</w:t>
      </w:r>
    </w:p>
    <w:p w:rsidR="00293814" w:rsidRPr="00293814" w:rsidRDefault="00293814" w:rsidP="00293814">
      <w:pPr>
        <w:spacing w:after="0" w:line="240" w:lineRule="auto"/>
        <w:ind w:left="-426" w:right="-1" w:firstLine="113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93814">
        <w:rPr>
          <w:rFonts w:ascii="Times New Roman" w:eastAsia="Times New Roman" w:hAnsi="Times New Roman" w:cs="Times New Roman"/>
          <w:sz w:val="28"/>
          <w:szCs w:val="28"/>
        </w:rPr>
        <w:t>для размещения на сайте департамента информационных технологий и связи Ямало-Ненецкого автономного округа</w:t>
      </w:r>
    </w:p>
    <w:p w:rsidR="00293814" w:rsidRPr="00293814" w:rsidRDefault="00293814" w:rsidP="00293814">
      <w:pPr>
        <w:spacing w:after="0" w:line="240" w:lineRule="auto"/>
        <w:ind w:left="-426" w:right="-1" w:firstLine="113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93814">
        <w:rPr>
          <w:rFonts w:ascii="Times New Roman" w:eastAsia="Times New Roman" w:hAnsi="Times New Roman" w:cs="Times New Roman"/>
          <w:sz w:val="28"/>
          <w:szCs w:val="28"/>
        </w:rPr>
        <w:t>(http://дитис</w:t>
      </w:r>
      <w:proofErr w:type="gramStart"/>
      <w:r w:rsidRPr="00293814">
        <w:rPr>
          <w:rFonts w:ascii="Times New Roman" w:eastAsia="Times New Roman" w:hAnsi="Times New Roman" w:cs="Times New Roman"/>
          <w:sz w:val="28"/>
          <w:szCs w:val="28"/>
        </w:rPr>
        <w:t>.я</w:t>
      </w:r>
      <w:proofErr w:type="gramEnd"/>
      <w:r w:rsidRPr="00293814">
        <w:rPr>
          <w:rFonts w:ascii="Times New Roman" w:eastAsia="Times New Roman" w:hAnsi="Times New Roman" w:cs="Times New Roman"/>
          <w:sz w:val="28"/>
          <w:szCs w:val="28"/>
        </w:rPr>
        <w:t>нао.рф/)</w:t>
      </w:r>
    </w:p>
    <w:p w:rsidR="00293814" w:rsidRPr="00293814" w:rsidRDefault="00293814" w:rsidP="00293814">
      <w:pPr>
        <w:spacing w:after="0" w:line="240" w:lineRule="auto"/>
        <w:ind w:left="-426" w:right="-1" w:firstLine="1135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293814" w:rsidRPr="00293814" w:rsidRDefault="00293814" w:rsidP="00293814">
      <w:pPr>
        <w:spacing w:after="0" w:line="240" w:lineRule="auto"/>
        <w:ind w:left="-426" w:right="-1" w:firstLine="113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93814" w:rsidRPr="00293814" w:rsidRDefault="00293814" w:rsidP="00293814">
      <w:pPr>
        <w:spacing w:after="0" w:line="240" w:lineRule="auto"/>
        <w:ind w:left="-426" w:right="-1" w:firstLine="113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93814">
        <w:rPr>
          <w:rFonts w:ascii="Times New Roman" w:eastAsia="Times New Roman" w:hAnsi="Times New Roman" w:cs="Times New Roman"/>
          <w:sz w:val="28"/>
          <w:szCs w:val="28"/>
        </w:rPr>
        <w:t xml:space="preserve">Прошу </w:t>
      </w:r>
      <w:proofErr w:type="gramStart"/>
      <w:r w:rsidRPr="00293814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Pr="00293814">
        <w:rPr>
          <w:rFonts w:ascii="Times New Roman" w:eastAsia="Times New Roman" w:hAnsi="Times New Roman" w:cs="Times New Roman"/>
          <w:sz w:val="28"/>
          <w:szCs w:val="28"/>
        </w:rPr>
        <w:t xml:space="preserve"> нижеуказанную информацию в следующем разделе Сайта:</w:t>
      </w:r>
    </w:p>
    <w:p w:rsidR="00293814" w:rsidRPr="00293814" w:rsidRDefault="00293814" w:rsidP="00293814">
      <w:pPr>
        <w:spacing w:after="0" w:line="240" w:lineRule="auto"/>
        <w:ind w:left="-426" w:right="-1" w:firstLine="113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4896" w:rsidRDefault="00293814" w:rsidP="00293814">
      <w:pPr>
        <w:spacing w:after="0" w:line="240" w:lineRule="auto"/>
        <w:ind w:left="-426" w:right="-1" w:firstLine="113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93814">
        <w:rPr>
          <w:rFonts w:ascii="Times New Roman" w:eastAsia="Times New Roman" w:hAnsi="Times New Roman" w:cs="Times New Roman"/>
          <w:sz w:val="28"/>
          <w:szCs w:val="28"/>
        </w:rPr>
        <w:t>Путь раздела Сайта: раздел «Кадры» -&gt; вкладка «Конкурсы».</w:t>
      </w:r>
    </w:p>
    <w:p w:rsidR="00934896" w:rsidRPr="00DC257C" w:rsidRDefault="00934896" w:rsidP="00DC257C">
      <w:pPr>
        <w:spacing w:after="0" w:line="240" w:lineRule="auto"/>
        <w:ind w:left="-426" w:right="-1" w:firstLine="113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47DD" w:rsidRPr="00B1241A" w:rsidRDefault="008F47DD" w:rsidP="00B1241A">
      <w:pPr>
        <w:pStyle w:val="ae"/>
        <w:numPr>
          <w:ilvl w:val="0"/>
          <w:numId w:val="3"/>
        </w:numPr>
        <w:spacing w:after="225" w:line="33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6F9FC"/>
        </w:rPr>
      </w:pPr>
      <w:r w:rsidRPr="00B1241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6F9FC"/>
        </w:rPr>
        <w:t>Департамент информационных технологий и связи Ямало-Ненецкого автономного округа</w:t>
      </w:r>
    </w:p>
    <w:p w:rsidR="00692684" w:rsidRDefault="00CC0C74">
      <w:pPr>
        <w:spacing w:after="225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6F9FC"/>
        </w:rPr>
      </w:pPr>
      <w:r w:rsidRPr="00CC0C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6F9FC"/>
        </w:rPr>
        <w:t>629008, г.</w:t>
      </w:r>
      <w:r w:rsidR="000B2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6F9FC"/>
        </w:rPr>
        <w:t xml:space="preserve"> </w:t>
      </w:r>
      <w:r w:rsidRPr="00CC0C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6F9FC"/>
        </w:rPr>
        <w:t xml:space="preserve">Салехард, улица Матросова, дом 29, в лице директора департамента информационных технологий и связи Ямало-Ненецкого автономного округа Ефремова Олега Васильевича, действующего на основании Положения о департаменте информационных технологий и связи Ямало-Ненецкого автономного округа, утверждённого постановлением Правительства Ямало-Ненецкого автономного округа от 08 июля 2010 года № 129-П, </w:t>
      </w:r>
      <w:r w:rsidR="000B57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6F9FC"/>
        </w:rPr>
        <w:t>объявляет о проведении</w:t>
      </w:r>
      <w:r w:rsidRPr="00CC0C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6F9FC"/>
        </w:rPr>
        <w:t>:</w:t>
      </w:r>
    </w:p>
    <w:p w:rsidR="00CC0C74" w:rsidRPr="00215287" w:rsidRDefault="00CC0C74" w:rsidP="00CC0C74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2152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Конкурс</w:t>
      </w:r>
      <w:r w:rsidR="004325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</w:t>
      </w:r>
      <w:r w:rsidRPr="002152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на включение в кадровый резерв департамента информационных технологий и связи Ямало-Ненецкого автономного округа:</w:t>
      </w:r>
    </w:p>
    <w:p w:rsidR="00B10768" w:rsidRPr="00215287" w:rsidRDefault="00B10768" w:rsidP="00CC0C74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6F9FC"/>
        </w:rPr>
      </w:pPr>
    </w:p>
    <w:tbl>
      <w:tblPr>
        <w:tblW w:w="1513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3"/>
        <w:gridCol w:w="7087"/>
        <w:gridCol w:w="3543"/>
      </w:tblGrid>
      <w:tr w:rsidR="00CC0C74" w:rsidRPr="00215287" w:rsidTr="00DA5F2F">
        <w:trPr>
          <w:cantSplit/>
        </w:trPr>
        <w:tc>
          <w:tcPr>
            <w:tcW w:w="45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C74" w:rsidRPr="00215287" w:rsidRDefault="00CC0C74" w:rsidP="00CC0C74">
            <w:pPr>
              <w:spacing w:after="0" w:line="33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Наименование должности государственной гражданской службы</w:t>
            </w:r>
          </w:p>
          <w:p w:rsidR="00CC0C74" w:rsidRPr="00215287" w:rsidRDefault="00CC0C74" w:rsidP="00CC0C74">
            <w:pPr>
              <w:spacing w:after="0" w:line="33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Ямало-Ненецкого автономного округа</w:t>
            </w:r>
          </w:p>
        </w:tc>
        <w:tc>
          <w:tcPr>
            <w:tcW w:w="106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C74" w:rsidRPr="00215287" w:rsidRDefault="00CC0C74" w:rsidP="00CC0C74">
            <w:pPr>
              <w:spacing w:after="0" w:line="33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  <w:p w:rsidR="003C7170" w:rsidRDefault="00CC0C74" w:rsidP="00CC0C74">
            <w:pPr>
              <w:spacing w:after="0" w:line="33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21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Квалификационные требования </w:t>
            </w:r>
            <w:r w:rsidR="003C7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для замещения д</w:t>
            </w:r>
            <w:r w:rsidRPr="0021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олжности </w:t>
            </w:r>
            <w:r w:rsidR="003C7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государственной </w:t>
            </w:r>
          </w:p>
          <w:p w:rsidR="00CC0C74" w:rsidRPr="00215287" w:rsidRDefault="00CC0C74" w:rsidP="003C7170">
            <w:pPr>
              <w:spacing w:after="0" w:line="33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гражданской службы</w:t>
            </w:r>
            <w:r w:rsidR="003C7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21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 Ямало-Ненецкого автономного округа </w:t>
            </w:r>
          </w:p>
        </w:tc>
      </w:tr>
      <w:tr w:rsidR="00CC0C74" w:rsidRPr="00215287" w:rsidTr="00DA5F2F">
        <w:trPr>
          <w:cantSplit/>
        </w:trPr>
        <w:tc>
          <w:tcPr>
            <w:tcW w:w="45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C74" w:rsidRPr="00215287" w:rsidRDefault="00CC0C74" w:rsidP="00CC0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C74" w:rsidRPr="00215287" w:rsidRDefault="00CC0C74" w:rsidP="00CC0C74">
            <w:pPr>
              <w:spacing w:after="0" w:line="33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  <w:p w:rsidR="00CC0C74" w:rsidRPr="00215287" w:rsidRDefault="00CC0C74" w:rsidP="00E073A8">
            <w:pPr>
              <w:spacing w:after="0" w:line="33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Образование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C74" w:rsidRPr="00215287" w:rsidRDefault="00CC0C74" w:rsidP="00CC0C74">
            <w:pPr>
              <w:spacing w:after="0" w:line="33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  <w:p w:rsidR="00CC0C74" w:rsidRPr="00215287" w:rsidRDefault="00CC0C74" w:rsidP="00CC0C74">
            <w:pPr>
              <w:spacing w:after="0" w:line="33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Стаж</w:t>
            </w:r>
          </w:p>
        </w:tc>
      </w:tr>
      <w:tr w:rsidR="00CC0C74" w:rsidRPr="00CC0C74" w:rsidTr="00EB43FE">
        <w:trPr>
          <w:cantSplit/>
        </w:trPr>
        <w:tc>
          <w:tcPr>
            <w:tcW w:w="1513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C74" w:rsidRPr="00D873A2" w:rsidRDefault="00CC0C74" w:rsidP="00DA5F2F">
            <w:pPr>
              <w:spacing w:after="0" w:line="33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73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1.      Управление информационных технологий</w:t>
            </w:r>
          </w:p>
        </w:tc>
      </w:tr>
      <w:tr w:rsidR="00250627" w:rsidRPr="00250627" w:rsidTr="00D70E30">
        <w:trPr>
          <w:cantSplit/>
        </w:trPr>
        <w:tc>
          <w:tcPr>
            <w:tcW w:w="1513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C74" w:rsidRPr="00250627" w:rsidRDefault="00CC0C74" w:rsidP="00A30A72">
            <w:pPr>
              <w:spacing w:after="0" w:line="330" w:lineRule="atLeast"/>
              <w:ind w:left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6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 Отдел </w:t>
            </w:r>
            <w:r w:rsidR="00A30A72" w:rsidRPr="002506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поддержки и реализации информационных технологий </w:t>
            </w:r>
          </w:p>
        </w:tc>
      </w:tr>
      <w:tr w:rsidR="00250627" w:rsidRPr="00B96C40" w:rsidTr="007A7DEB">
        <w:trPr>
          <w:cantSplit/>
          <w:trHeight w:val="14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A72" w:rsidRPr="00B96C40" w:rsidRDefault="00A30A72" w:rsidP="00A30A72">
            <w:pPr>
              <w:tabs>
                <w:tab w:val="left" w:pos="628"/>
                <w:tab w:val="left" w:pos="883"/>
                <w:tab w:val="left" w:pos="1033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Главный специалист (развитие автоматизированных информационных систем социальной сферы)</w:t>
            </w:r>
          </w:p>
          <w:p w:rsidR="003F06F7" w:rsidRPr="00B96C40" w:rsidRDefault="00A30A72" w:rsidP="00A30A72">
            <w:pPr>
              <w:tabs>
                <w:tab w:val="left" w:pos="426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B96C40">
              <w:rPr>
                <w:rFonts w:ascii="Times New Roman" w:eastAsia="Calibri" w:hAnsi="Times New Roman" w:cs="Times New Roman"/>
                <w:sz w:val="20"/>
                <w:szCs w:val="20"/>
              </w:rPr>
              <w:t>(старшая группа должностей, категория специалисты)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40" w:rsidRPr="00B96C40" w:rsidRDefault="003014AC" w:rsidP="009D1B3C">
            <w:pPr>
              <w:spacing w:after="0" w:line="240" w:lineRule="auto"/>
              <w:ind w:firstLine="74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Высшее образование по направлениям подготовки, специальностям профессионального образования: «Бизнес-информатика», «Экономика», либо по направлениям подготовки, специальностям укрупненных групп направлений подготовки: «Экономика и управление», «Информатика и вычислительная техника», «Электроника, радиотехника и системы связи», «Информационная безопасность», «Компьютерные и информационные науки», направлениям подготовки «Электроника, радиотехника и системы связи», «Электроника и микроэлектроника», «Прикладные математика и физика» </w:t>
            </w:r>
            <w:r w:rsidR="00B96C40"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или иному направлению подготовки (специальности), для которого законодательством об образовании Российской Федерации установлено соответствие данном</w:t>
            </w:r>
            <w:proofErr w:type="gramStart"/>
            <w:r w:rsidR="00B96C40"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у(</w:t>
            </w:r>
            <w:proofErr w:type="spellStart"/>
            <w:proofErr w:type="gramEnd"/>
            <w:r w:rsidR="00B96C40"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ым</w:t>
            </w:r>
            <w:proofErr w:type="spellEnd"/>
            <w:r w:rsidR="00B96C40"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) направлению(ям) подготовки (специальности(ям)), указанному(</w:t>
            </w:r>
            <w:proofErr w:type="spellStart"/>
            <w:r w:rsidR="00B96C40"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ым</w:t>
            </w:r>
            <w:proofErr w:type="spellEnd"/>
            <w:r w:rsidR="00B96C40"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) в предыдущих перечнях профессий, специальностей и направлений подготовки.</w:t>
            </w:r>
          </w:p>
          <w:p w:rsidR="00B96C40" w:rsidRPr="00B96C40" w:rsidRDefault="00B96C40" w:rsidP="009D1B3C">
            <w:pPr>
              <w:spacing w:after="0" w:line="240" w:lineRule="auto"/>
              <w:ind w:firstLine="74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</w:p>
          <w:p w:rsidR="00B96C40" w:rsidRPr="00B96C40" w:rsidRDefault="00B96C40" w:rsidP="009D1B3C">
            <w:pPr>
              <w:spacing w:after="0" w:line="240" w:lineRule="auto"/>
              <w:ind w:firstLine="74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</w:p>
          <w:p w:rsidR="003F06F7" w:rsidRPr="00B96C40" w:rsidRDefault="003F06F7" w:rsidP="009D1B3C">
            <w:pPr>
              <w:spacing w:after="0" w:line="240" w:lineRule="auto"/>
              <w:ind w:firstLine="74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6F7" w:rsidRPr="00B96C40" w:rsidRDefault="00A30A72" w:rsidP="00A30A7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Без предъявления требований к стажу</w:t>
            </w:r>
          </w:p>
        </w:tc>
      </w:tr>
      <w:tr w:rsidR="00250627" w:rsidRPr="00B96C40" w:rsidTr="007A7DEB">
        <w:trPr>
          <w:cantSplit/>
          <w:trHeight w:val="14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A72" w:rsidRPr="00B96C40" w:rsidRDefault="00A30A72" w:rsidP="00A30A72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Главный специалист (развитие и поддержка систем электронного документооборота в Ямало-Ненецком автономном округе)</w:t>
            </w:r>
          </w:p>
          <w:p w:rsidR="003F06F7" w:rsidRPr="00B96C40" w:rsidRDefault="00A30A72" w:rsidP="00A30A72">
            <w:pPr>
              <w:tabs>
                <w:tab w:val="left" w:pos="426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B96C40">
              <w:rPr>
                <w:rFonts w:ascii="Times New Roman" w:eastAsia="Calibri" w:hAnsi="Times New Roman" w:cs="Times New Roman"/>
                <w:sz w:val="20"/>
                <w:szCs w:val="20"/>
              </w:rPr>
              <w:t>(старшая группа должностей, категория специалисты)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6F7" w:rsidRPr="00B96C40" w:rsidRDefault="009D1B3C" w:rsidP="00B96C40">
            <w:pPr>
              <w:spacing w:after="0" w:line="240" w:lineRule="auto"/>
              <w:ind w:firstLine="74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Высшее образование по направлениям подготовки, специальностям профессионального образования: «Бизнес-информатика», «Информатика», «Экономика», направлениям подготовки, специальностям укрупненных групп направлений подготовки: «Компьютерные и информационные науки», «Информатика и вычислительная техника», «Электроника, радиотехника и системы связи», «Информационная безопасность», направлений  «Электроника, радиотехника и системы связи», «Электроника и микроэлектроника», «Прикладные математика и физика» </w:t>
            </w:r>
            <w:r w:rsidR="00B96C40"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или иному направлению подготовки (специальности), для которого законодательством об образовании Российской Федерации установлено соответствие данном</w:t>
            </w:r>
            <w:proofErr w:type="gramStart"/>
            <w:r w:rsidR="00B96C40"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у(</w:t>
            </w:r>
            <w:proofErr w:type="spellStart"/>
            <w:proofErr w:type="gramEnd"/>
            <w:r w:rsidR="00B96C40"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ым</w:t>
            </w:r>
            <w:proofErr w:type="spellEnd"/>
            <w:r w:rsidR="00B96C40"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) направлению(ям) подготовки (специальности(ям)), указанному(</w:t>
            </w:r>
            <w:proofErr w:type="spellStart"/>
            <w:r w:rsidR="00B96C40"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ым</w:t>
            </w:r>
            <w:proofErr w:type="spellEnd"/>
            <w:r w:rsidR="00B96C40"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) в предыдущих перечнях профессий, специальностей и направлений подготовки.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6F7" w:rsidRPr="00B96C40" w:rsidRDefault="00A30A72" w:rsidP="003D33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Без предъявления требований к стажу</w:t>
            </w:r>
          </w:p>
        </w:tc>
      </w:tr>
      <w:tr w:rsidR="00250627" w:rsidRPr="00B96C40" w:rsidTr="00777FAE">
        <w:trPr>
          <w:cantSplit/>
          <w:trHeight w:val="607"/>
        </w:trPr>
        <w:tc>
          <w:tcPr>
            <w:tcW w:w="1513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6F7" w:rsidRPr="00B96C40" w:rsidRDefault="00A30A72" w:rsidP="003D33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B96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 Отдел информационной безопасности </w:t>
            </w:r>
          </w:p>
        </w:tc>
      </w:tr>
      <w:tr w:rsidR="00250627" w:rsidRPr="00B96C40" w:rsidTr="00A0284F">
        <w:trPr>
          <w:cantSplit/>
          <w:trHeight w:val="14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84F" w:rsidRPr="00B96C40" w:rsidRDefault="00A0284F" w:rsidP="003D33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Главный специалист </w:t>
            </w:r>
          </w:p>
          <w:p w:rsidR="00A0284F" w:rsidRPr="00B96C40" w:rsidRDefault="00502320" w:rsidP="003D33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развитие на территории автономного округа защищенной корпоративной сети на базе программного продукта </w:t>
            </w:r>
            <w:proofErr w:type="spellStart"/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ViPNet</w:t>
            </w:r>
            <w:proofErr w:type="spellEnd"/>
            <w:r w:rsidR="00A0284F"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) </w:t>
            </w:r>
          </w:p>
          <w:p w:rsidR="00A0284F" w:rsidRPr="00B96C40" w:rsidRDefault="00A0284F" w:rsidP="00CE4359">
            <w:pPr>
              <w:tabs>
                <w:tab w:val="left" w:pos="426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Calibri" w:hAnsi="Times New Roman" w:cs="Times New Roman"/>
                <w:sz w:val="20"/>
                <w:szCs w:val="20"/>
              </w:rPr>
              <w:t>(старшая группа должностей, категория специалисты)</w:t>
            </w:r>
          </w:p>
          <w:p w:rsidR="00A0284F" w:rsidRPr="00B96C40" w:rsidRDefault="00A0284F" w:rsidP="00CE4359">
            <w:pPr>
              <w:tabs>
                <w:tab w:val="left" w:pos="426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0284F" w:rsidRPr="00B96C40" w:rsidRDefault="00A0284F" w:rsidP="003D33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84F" w:rsidRPr="00B96C40" w:rsidRDefault="003014AC" w:rsidP="00B96C40">
            <w:pPr>
              <w:pStyle w:val="ConsPlusNormal"/>
              <w:tabs>
                <w:tab w:val="left" w:pos="1134"/>
              </w:tabs>
              <w:ind w:firstLine="709"/>
              <w:jc w:val="both"/>
              <w:rPr>
                <w:rFonts w:ascii="Times New Roman" w:hAnsi="Times New Roman" w:cs="Times New Roman"/>
              </w:rPr>
            </w:pPr>
            <w:r w:rsidRPr="00B96C40">
              <w:rPr>
                <w:rFonts w:ascii="Times New Roman" w:hAnsi="Times New Roman" w:cs="Times New Roman"/>
              </w:rPr>
              <w:t xml:space="preserve">Высшее образование по направлениям подготовки, специальностям профессионального образования: </w:t>
            </w:r>
            <w:r w:rsidRPr="00B96C40">
              <w:rPr>
                <w:rFonts w:ascii="Times New Roman" w:hAnsi="Times New Roman" w:cs="Times New Roman"/>
                <w:bdr w:val="none" w:sz="0" w:space="0" w:color="auto" w:frame="1"/>
              </w:rPr>
              <w:t xml:space="preserve">«Информатика и вычислительная техника», «Информатика», </w:t>
            </w:r>
            <w:r w:rsidRPr="00B96C40">
              <w:rPr>
                <w:rFonts w:ascii="Times New Roman" w:hAnsi="Times New Roman" w:cs="Times New Roman"/>
              </w:rPr>
              <w:t xml:space="preserve">«Управление и информатика в технических системах» либо  укрупненные группы направлений подготовки: «Информатика и вычислительная техника», «Компьютерные и информационные науки», «Информационная безопасность» </w:t>
            </w:r>
            <w:r w:rsidR="00B96C40" w:rsidRPr="00B96C40">
              <w:rPr>
                <w:rFonts w:ascii="Times New Roman" w:hAnsi="Times New Roman" w:cs="Times New Roman"/>
              </w:rPr>
              <w:t>или иному направлению подготовки (специальности), для которого законодательством об образовании Российской Федерации установлено соответствие данном</w:t>
            </w:r>
            <w:proofErr w:type="gramStart"/>
            <w:r w:rsidR="00B96C40" w:rsidRPr="00B96C40">
              <w:rPr>
                <w:rFonts w:ascii="Times New Roman" w:hAnsi="Times New Roman" w:cs="Times New Roman"/>
              </w:rPr>
              <w:t>у(</w:t>
            </w:r>
            <w:proofErr w:type="spellStart"/>
            <w:proofErr w:type="gramEnd"/>
            <w:r w:rsidR="00B96C40" w:rsidRPr="00B96C40">
              <w:rPr>
                <w:rFonts w:ascii="Times New Roman" w:hAnsi="Times New Roman" w:cs="Times New Roman"/>
              </w:rPr>
              <w:t>ым</w:t>
            </w:r>
            <w:proofErr w:type="spellEnd"/>
            <w:r w:rsidR="00B96C40" w:rsidRPr="00B96C40">
              <w:rPr>
                <w:rFonts w:ascii="Times New Roman" w:hAnsi="Times New Roman" w:cs="Times New Roman"/>
              </w:rPr>
              <w:t>) направлению(ям) подготовки (специальности(ям)), указанному(</w:t>
            </w:r>
            <w:proofErr w:type="spellStart"/>
            <w:r w:rsidR="00B96C40" w:rsidRPr="00B96C40">
              <w:rPr>
                <w:rFonts w:ascii="Times New Roman" w:hAnsi="Times New Roman" w:cs="Times New Roman"/>
              </w:rPr>
              <w:t>ым</w:t>
            </w:r>
            <w:proofErr w:type="spellEnd"/>
            <w:r w:rsidR="00B96C40" w:rsidRPr="00B96C40">
              <w:rPr>
                <w:rFonts w:ascii="Times New Roman" w:hAnsi="Times New Roman" w:cs="Times New Roman"/>
              </w:rPr>
              <w:t>) в предыдущих перечнях профессий, специальностей и направлений подготовки.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84F" w:rsidRPr="00B96C40" w:rsidRDefault="00A0284F" w:rsidP="003D33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Без предъявления требований к стажу</w:t>
            </w:r>
          </w:p>
        </w:tc>
      </w:tr>
      <w:tr w:rsidR="00250627" w:rsidRPr="00B96C40" w:rsidTr="00502320">
        <w:trPr>
          <w:cantSplit/>
        </w:trPr>
        <w:tc>
          <w:tcPr>
            <w:tcW w:w="1513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02C8" w:rsidRPr="00B96C40" w:rsidRDefault="00C302C8" w:rsidP="00E073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</w:pPr>
          </w:p>
          <w:p w:rsidR="00C302C8" w:rsidRPr="00B96C40" w:rsidRDefault="00C302C8" w:rsidP="005A307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B96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Отдел инфраструктуры электронного правительства</w:t>
            </w:r>
          </w:p>
        </w:tc>
      </w:tr>
      <w:tr w:rsidR="00502320" w:rsidRPr="00B96C40" w:rsidTr="00502320">
        <w:trPr>
          <w:cantSplit/>
          <w:trHeight w:val="47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320" w:rsidRPr="00B96C40" w:rsidRDefault="00502320" w:rsidP="003D33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lastRenderedPageBreak/>
              <w:t xml:space="preserve">Заместитель начальника отдела </w:t>
            </w:r>
          </w:p>
          <w:p w:rsidR="00502320" w:rsidRPr="00B96C40" w:rsidRDefault="00502320" w:rsidP="0050232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(старшая группа должностей, категория специалисты)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320" w:rsidRPr="00B96C40" w:rsidRDefault="00DC5E94" w:rsidP="006A09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Высшее образование по направлениям   подготовки, специальностям  профессионального образования «Информатика», «Юриспруденция», «Экономика и управление», «Экономика»,  либо по направлениям подготовки, специальностям укрупненных групп направлений подготовки «Информатика и вычислительная техника», или иному направлению подготовки (специальности), для которого законодательством об образовании Российской Федерации установлено соответствие данным направлениям подготовки (специальност</w:t>
            </w:r>
            <w:proofErr w:type="gramStart"/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и(</w:t>
            </w:r>
            <w:proofErr w:type="gramEnd"/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ям)), указанным в предыдущих перечнях профессий, специальностей и направлений подготовки.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320" w:rsidRPr="00B96C40" w:rsidRDefault="00502320" w:rsidP="003D33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Без предъявления требований к стажу</w:t>
            </w:r>
          </w:p>
        </w:tc>
      </w:tr>
      <w:tr w:rsidR="00250627" w:rsidRPr="00B96C40" w:rsidTr="00502320">
        <w:trPr>
          <w:cantSplit/>
          <w:trHeight w:val="479"/>
        </w:trPr>
        <w:tc>
          <w:tcPr>
            <w:tcW w:w="45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A05" w:rsidRPr="00B96C40" w:rsidRDefault="00214A05" w:rsidP="003D33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Главный специалист</w:t>
            </w:r>
          </w:p>
          <w:p w:rsidR="00214A05" w:rsidRPr="00B96C40" w:rsidRDefault="00214A05" w:rsidP="00A30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Calibri" w:hAnsi="Times New Roman" w:cs="Times New Roman"/>
                <w:sz w:val="20"/>
                <w:szCs w:val="20"/>
              </w:rPr>
              <w:t>(развитие инфраструктуры электронного правительства на территории Ямало-Ненецкого автономного округа)</w:t>
            </w:r>
          </w:p>
          <w:p w:rsidR="00214A05" w:rsidRPr="00B96C40" w:rsidRDefault="00214A05" w:rsidP="00F26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(старшая группа должностей, категория специалисты) 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A05" w:rsidRPr="00B96C40" w:rsidRDefault="00212807" w:rsidP="00CF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Высшее образование по направлениям подготовки, специальностям  профессионального образования: «Юриспруденция», «Экономика», «Информатика», «Физико-математические науки», «Экономика и управление», «Автоматика и управление», «Информационные системы и технологии», «Электронные приборы и устройства», либо по направлениям подготовки, специальностям укрупненных групп направлений подготовки «Информа</w:t>
            </w:r>
            <w:r w:rsidR="00CF3E7E"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тика и вычислительная техника»</w:t>
            </w: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иному направлению подготовки (специальности), для которого законодательством об образовании Российской Федерации установлено соответствие данным направлениям подготовки (специальност</w:t>
            </w:r>
            <w:proofErr w:type="gramStart"/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и(</w:t>
            </w:r>
            <w:proofErr w:type="gramEnd"/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ям)), указанным в предыдущих перечнях профессий, специальностей и направлений подготовки.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A05" w:rsidRPr="00B96C40" w:rsidRDefault="00214A05" w:rsidP="003D33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Без предъявления требований к стажу</w:t>
            </w:r>
          </w:p>
        </w:tc>
      </w:tr>
      <w:tr w:rsidR="00250627" w:rsidRPr="00B96C40" w:rsidTr="00573C2C">
        <w:trPr>
          <w:cantSplit/>
          <w:trHeight w:val="479"/>
        </w:trPr>
        <w:tc>
          <w:tcPr>
            <w:tcW w:w="45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90B" w:rsidRPr="00B96C40" w:rsidRDefault="00F2690B">
            <w:pPr>
              <w:pStyle w:val="ConsPlusNonformat"/>
              <w:widowControl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96C40">
              <w:rPr>
                <w:rFonts w:ascii="Times New Roman" w:hAnsi="Times New Roman" w:cs="Times New Roman"/>
                <w:lang w:eastAsia="en-US"/>
              </w:rPr>
              <w:t>Главный специалист сектора программ и проектов</w:t>
            </w:r>
          </w:p>
          <w:p w:rsidR="00F2690B" w:rsidRPr="00B96C40" w:rsidRDefault="00F2690B">
            <w:pPr>
              <w:pStyle w:val="ConsPlusNonformat"/>
              <w:widowControl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96C40">
              <w:rPr>
                <w:rFonts w:ascii="Times New Roman" w:eastAsia="Calibri" w:hAnsi="Times New Roman" w:cs="Times New Roman"/>
                <w:lang w:eastAsia="en-US"/>
              </w:rPr>
              <w:t>старшая группа должностей, категория специалисты)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90B" w:rsidRPr="00B96C40" w:rsidRDefault="00CF3E7E" w:rsidP="007D30FA">
            <w:pPr>
              <w:spacing w:after="0" w:line="240" w:lineRule="auto"/>
              <w:ind w:firstLine="60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Высшее образование по направлениям   подготовки, специальностям  профессионального образования: «Юриспруденция», «Экономика», «Информатика и вычислительная техника», «Информатика», «Физика», «Физико-математические науки», «Автоматика и управление», «Экономика и управление», «Информационные системы и технологии», «Электронные приборы и устройства» либо по направлениям подготовки, специальностям укрупненных групп направлений подготовки «Информатика и вычислительная техника» или иному направлению подготовки (специальности), для которого законодательством об образовании Российской Федерации установлено соответствие данным направлениям подготовки (специальност</w:t>
            </w:r>
            <w:proofErr w:type="gramStart"/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и(</w:t>
            </w:r>
            <w:proofErr w:type="gramEnd"/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ям)), указанным в предыдущих перечнях профессий, специальностей и направлений подготовки.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90B" w:rsidRPr="00B96C40" w:rsidRDefault="007D30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Без предъявления требований к стажу</w:t>
            </w:r>
          </w:p>
        </w:tc>
      </w:tr>
      <w:tr w:rsidR="00250627" w:rsidRPr="00B96C40" w:rsidTr="00EB43FE">
        <w:trPr>
          <w:cantSplit/>
        </w:trPr>
        <w:tc>
          <w:tcPr>
            <w:tcW w:w="1513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02C8" w:rsidRPr="00B96C40" w:rsidRDefault="00C302C8" w:rsidP="005A30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</w:p>
          <w:p w:rsidR="00C302C8" w:rsidRPr="00B96C40" w:rsidRDefault="00C302C8" w:rsidP="00DA5F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6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2. Управление связи</w:t>
            </w:r>
          </w:p>
        </w:tc>
      </w:tr>
      <w:tr w:rsidR="00250627" w:rsidRPr="00B96C40" w:rsidTr="00CF711A">
        <w:trPr>
          <w:cantSplit/>
          <w:trHeight w:val="766"/>
        </w:trPr>
        <w:tc>
          <w:tcPr>
            <w:tcW w:w="1513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11A" w:rsidRPr="00B96C40" w:rsidRDefault="00CF711A" w:rsidP="00CF711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</w:p>
          <w:p w:rsidR="00CF711A" w:rsidRPr="00B96C40" w:rsidRDefault="00CF711A" w:rsidP="00CF711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C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    </w:t>
            </w:r>
            <w:r w:rsidRPr="00B96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Отдел связи и взаимодействия с операторами </w:t>
            </w:r>
          </w:p>
        </w:tc>
      </w:tr>
      <w:tr w:rsidR="00250627" w:rsidRPr="00B96C40" w:rsidTr="00CF711A">
        <w:trPr>
          <w:cantSplit/>
          <w:trHeight w:val="1475"/>
        </w:trPr>
        <w:tc>
          <w:tcPr>
            <w:tcW w:w="45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11A" w:rsidRPr="00B96C40" w:rsidRDefault="009F0D18" w:rsidP="00CF71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lastRenderedPageBreak/>
              <w:t>Заместитель начальника управления - н</w:t>
            </w:r>
            <w:r w:rsidR="00CF711A"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ачальник отдела</w:t>
            </w:r>
          </w:p>
          <w:p w:rsidR="00CF711A" w:rsidRPr="00B96C40" w:rsidRDefault="00CF711A" w:rsidP="00502320">
            <w:pPr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(ведущая группа должностей, категория  специалисты)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11A" w:rsidRPr="00B96C40" w:rsidRDefault="005E0547" w:rsidP="00502320">
            <w:pPr>
              <w:autoSpaceDE w:val="0"/>
              <w:autoSpaceDN w:val="0"/>
              <w:adjustRightInd w:val="0"/>
              <w:spacing w:after="0" w:line="240" w:lineRule="auto"/>
              <w:ind w:firstLine="73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Высшее образование по направлениям   подготовки, специальностям  профессионального образования «Информатика», «Информационные системы и технологии», «Телекоммуникации», «Программное обеспечение вычислительной техники и автоматизированных систем», «Автоматизированные системы обработки информации и управления», «Радиосвязь, радиовещание и телевидение», «Вычислительные машины, комплексы, системы и сети», «Телевидение», Инфокоммуникационные технологии и системы связи» либо по направлениям подготовки, специальностям укрупненных групп направлений подготовки «Информатика и вычислительная техника», «Физико-математические науки», «Экономика и</w:t>
            </w:r>
            <w:proofErr w:type="gramEnd"/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управление», «Электронная техника, радиотехника и связь», или иному направлению подготовки (специальности), для которого законодательством об образовании Российской Федерации установлено соответствие данным направлениям подготовки (специальности (ям)), указанным в предыдущих перечнях профессий, специальностей и направлений подготовки.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11A" w:rsidRPr="00B96C40" w:rsidRDefault="00CF711A" w:rsidP="00CF711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стажа государственной гражданской службы не менее 2 лет или стажа работы по специальности, направлению подготовки не менее 4 лет</w:t>
            </w:r>
          </w:p>
          <w:p w:rsidR="00CF711A" w:rsidRPr="00B96C40" w:rsidRDefault="00CF711A" w:rsidP="00CF711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B96C40">
              <w:rPr>
                <w:rFonts w:ascii="Times New Roman" w:hAnsi="Times New Roman" w:cs="Times New Roman"/>
                <w:sz w:val="20"/>
                <w:szCs w:val="20"/>
              </w:rPr>
              <w:t>Для лиц, имеющих дипломы специалиста или магистра с отличием, в течение трех лет со дня выдачи диплома - не менее одного года стажа гражданской службы или стажа работы по специальности</w:t>
            </w:r>
          </w:p>
        </w:tc>
      </w:tr>
      <w:tr w:rsidR="008F5B68" w:rsidRPr="00B96C40" w:rsidTr="00CF711A">
        <w:trPr>
          <w:cantSplit/>
          <w:trHeight w:val="1475"/>
        </w:trPr>
        <w:tc>
          <w:tcPr>
            <w:tcW w:w="45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320" w:rsidRPr="00B96C40" w:rsidRDefault="00502320" w:rsidP="00CF71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Главный специалист (взаимодействие с операторами почтовой связи)</w:t>
            </w:r>
          </w:p>
          <w:p w:rsidR="00502320" w:rsidRPr="00B96C40" w:rsidRDefault="00502320" w:rsidP="00502320">
            <w:pPr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(старшая группа должностей, категория специалисты)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320" w:rsidRPr="00B96C40" w:rsidRDefault="008F5B68" w:rsidP="00B96C4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8F5B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ысшее образование по направлению подготовки, специальностям профессионального образования: «Автоматизация и управление», «Инфокоммуникационные технологии и системы связи», «Экономика и управление на предприятии», «Государственное и муниципальное управление», «Менеджмент», «Экономика», «Информатика», «Математика»,  либо по направлениям подготовки, специальностям укрупненных групп: «Информатика и вычислительная техника», «Информационные системы и технологии», «Электроника, радиотехника и системы связи», «Управление в технических системах», или </w:t>
            </w:r>
            <w:r w:rsidR="00B96C40" w:rsidRPr="00B96C40">
              <w:rPr>
                <w:rFonts w:ascii="Times New Roman" w:eastAsia="Calibri" w:hAnsi="Times New Roman" w:cs="Times New Roman"/>
                <w:sz w:val="20"/>
                <w:szCs w:val="20"/>
              </w:rPr>
              <w:t>иному направлению подготовки (специальности), для которого законодательством об образовании Российской Федерации установлено соответствие данном</w:t>
            </w:r>
            <w:proofErr w:type="gramStart"/>
            <w:r w:rsidR="00B96C40" w:rsidRPr="00B96C40">
              <w:rPr>
                <w:rFonts w:ascii="Times New Roman" w:eastAsia="Calibri" w:hAnsi="Times New Roman" w:cs="Times New Roman"/>
                <w:sz w:val="20"/>
                <w:szCs w:val="20"/>
              </w:rPr>
              <w:t>у(</w:t>
            </w:r>
            <w:proofErr w:type="spellStart"/>
            <w:proofErr w:type="gramEnd"/>
            <w:r w:rsidR="00B96C40" w:rsidRPr="00B96C40">
              <w:rPr>
                <w:rFonts w:ascii="Times New Roman" w:eastAsia="Calibri" w:hAnsi="Times New Roman" w:cs="Times New Roman"/>
                <w:sz w:val="20"/>
                <w:szCs w:val="20"/>
              </w:rPr>
              <w:t>ым</w:t>
            </w:r>
            <w:proofErr w:type="spellEnd"/>
            <w:r w:rsidR="00B96C40" w:rsidRPr="00B96C40">
              <w:rPr>
                <w:rFonts w:ascii="Times New Roman" w:eastAsia="Calibri" w:hAnsi="Times New Roman" w:cs="Times New Roman"/>
                <w:sz w:val="20"/>
                <w:szCs w:val="20"/>
              </w:rPr>
              <w:t>) направлению(ям) подготовки (специальности(ям)), указанному(</w:t>
            </w:r>
            <w:proofErr w:type="spellStart"/>
            <w:r w:rsidR="00B96C40" w:rsidRPr="00B96C40">
              <w:rPr>
                <w:rFonts w:ascii="Times New Roman" w:eastAsia="Calibri" w:hAnsi="Times New Roman" w:cs="Times New Roman"/>
                <w:sz w:val="20"/>
                <w:szCs w:val="20"/>
              </w:rPr>
              <w:t>ым</w:t>
            </w:r>
            <w:proofErr w:type="spellEnd"/>
            <w:r w:rsidR="00B96C40" w:rsidRPr="00B96C40">
              <w:rPr>
                <w:rFonts w:ascii="Times New Roman" w:eastAsia="Calibri" w:hAnsi="Times New Roman" w:cs="Times New Roman"/>
                <w:sz w:val="20"/>
                <w:szCs w:val="20"/>
              </w:rPr>
              <w:t>) в предыдущих перечнях профессий, специальностей и направлений подготовки.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320" w:rsidRPr="00B96C40" w:rsidRDefault="00502320" w:rsidP="00CF711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Без предъявления требований к стажу</w:t>
            </w:r>
          </w:p>
        </w:tc>
      </w:tr>
      <w:tr w:rsidR="00250627" w:rsidRPr="00B96C40" w:rsidTr="006270E8">
        <w:trPr>
          <w:cantSplit/>
          <w:trHeight w:val="670"/>
        </w:trPr>
        <w:tc>
          <w:tcPr>
            <w:tcW w:w="1513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0E8" w:rsidRPr="00B96C40" w:rsidRDefault="006270E8" w:rsidP="006270E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270E8" w:rsidRPr="00B96C40" w:rsidRDefault="006270E8" w:rsidP="006270E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6C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Сектор телерадиовещания, подвижной и спутниковой связи</w:t>
            </w:r>
          </w:p>
        </w:tc>
      </w:tr>
      <w:tr w:rsidR="00250627" w:rsidRPr="00B96C40" w:rsidTr="00CF711A">
        <w:trPr>
          <w:cantSplit/>
          <w:trHeight w:val="1475"/>
        </w:trPr>
        <w:tc>
          <w:tcPr>
            <w:tcW w:w="45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0E8" w:rsidRPr="00B96C40" w:rsidRDefault="006270E8" w:rsidP="006270E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lastRenderedPageBreak/>
              <w:t>Заведующий сектором</w:t>
            </w:r>
          </w:p>
          <w:p w:rsidR="006270E8" w:rsidRPr="00B96C40" w:rsidRDefault="006270E8" w:rsidP="00502320">
            <w:pPr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(старшая группа должностей,  категория специалисты)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0E8" w:rsidRPr="00B96C40" w:rsidRDefault="00511741" w:rsidP="00502320">
            <w:pPr>
              <w:tabs>
                <w:tab w:val="left" w:pos="156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Высшее  образование по направлению подготовки, специальностям профессионального образования: </w:t>
            </w:r>
            <w:proofErr w:type="gramStart"/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«Автоматизация технологических процессов и производств», «Государственное и муниципальное управление», «Электроника и микроэлектроника», «Средства радиоэлектронной борьбы», «Радиофизика» либо по направлениям подготовки, специальностям укрупненной группы направлений подготовки «Электроника, радиотехника и системы связи», «Инфокоммуникационные технологии и системы связи» или иному направлению подготовки (специальности), для которого законодательством об образовании Российской Федерации установлено соответствие данным направлениям подготовки (специальности (ям)), указанным в предыдущих перечнях профессий, специальностей</w:t>
            </w:r>
            <w:proofErr w:type="gramEnd"/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направлений подготовки.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0E8" w:rsidRPr="00B96C40" w:rsidRDefault="00616666" w:rsidP="00CF711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Без предъявления требований к стажу</w:t>
            </w:r>
          </w:p>
        </w:tc>
      </w:tr>
      <w:tr w:rsidR="00250627" w:rsidRPr="00B96C40" w:rsidTr="00EB43FE">
        <w:trPr>
          <w:cantSplit/>
          <w:trHeight w:val="393"/>
        </w:trPr>
        <w:tc>
          <w:tcPr>
            <w:tcW w:w="1513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02C8" w:rsidRPr="00B96C40" w:rsidRDefault="00C302C8" w:rsidP="00DA5F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</w:p>
          <w:p w:rsidR="00C302C8" w:rsidRPr="00B96C40" w:rsidRDefault="00C302C8" w:rsidP="00DA5F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Сектор пространственных данных</w:t>
            </w:r>
          </w:p>
        </w:tc>
      </w:tr>
      <w:tr w:rsidR="00250627" w:rsidRPr="00B96C40" w:rsidTr="00697648">
        <w:trPr>
          <w:cantSplit/>
          <w:trHeight w:val="975"/>
        </w:trPr>
        <w:tc>
          <w:tcPr>
            <w:tcW w:w="4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648" w:rsidRPr="00B96C40" w:rsidRDefault="00697648" w:rsidP="003152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Заведующий сектором</w:t>
            </w:r>
          </w:p>
          <w:p w:rsidR="00697648" w:rsidRPr="00B96C40" w:rsidRDefault="00697648" w:rsidP="003152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7648" w:rsidRPr="00B96C40" w:rsidRDefault="00697648" w:rsidP="003152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Calibri" w:hAnsi="Times New Roman" w:cs="Times New Roman"/>
                <w:sz w:val="20"/>
                <w:szCs w:val="20"/>
              </w:rPr>
              <w:t>(старшая группа должностей,  категория специалисты)</w:t>
            </w:r>
          </w:p>
        </w:tc>
        <w:tc>
          <w:tcPr>
            <w:tcW w:w="708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648" w:rsidRPr="00B96C40" w:rsidRDefault="00697648" w:rsidP="009E02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 </w:t>
            </w:r>
            <w:r w:rsidR="009E02E3"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       </w:t>
            </w:r>
            <w:proofErr w:type="gramStart"/>
            <w:r w:rsidR="009E02E3"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В</w:t>
            </w:r>
            <w:r w:rsidR="009E02E3"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ысшее образование по направлениям   подготовки, специальностям  профессионального образования «Картография», «Инженерная защита окружающей среды», «Фотограмметрия и дистанционное зондирование, «Геоэкология», «Физика», «Геодезия», «Многоканальная электросвязь», Картография и </w:t>
            </w:r>
            <w:proofErr w:type="spellStart"/>
            <w:r w:rsidR="009E02E3"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геоинформатика</w:t>
            </w:r>
            <w:proofErr w:type="spellEnd"/>
            <w:r w:rsidR="009E02E3"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»,  «Геодезия и дистанционное зондирование»,  «Физика», «Инфокоммуникационные технологии и системы связи», либо по направлениям подготовки, специальностям укрупненных групп направлений подготовки «Информатика и вычислительная техника», «Физико-математические науки», «Экономика и управление», «Электронная техника, радиотехника и связь», или иному</w:t>
            </w:r>
            <w:proofErr w:type="gramEnd"/>
            <w:r w:rsidR="009E02E3"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направлению подготовки (специальности), для которого законодательством об образовании Российской Федерации установлено соответствие данным направлениям подготовки (специальности (ям)), указанным в предыдущих перечнях профессий, специальностей и направлений подготовки.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648" w:rsidRPr="00B96C40" w:rsidRDefault="00697648" w:rsidP="003152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Без предъявления требований к стажу</w:t>
            </w:r>
          </w:p>
        </w:tc>
      </w:tr>
      <w:tr w:rsidR="00250627" w:rsidRPr="00B96C40" w:rsidTr="00697648">
        <w:trPr>
          <w:cantSplit/>
          <w:trHeight w:val="1892"/>
        </w:trPr>
        <w:tc>
          <w:tcPr>
            <w:tcW w:w="45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648" w:rsidRPr="00B96C40" w:rsidRDefault="00697648" w:rsidP="001374D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</w:p>
          <w:p w:rsidR="00697648" w:rsidRPr="00B96C40" w:rsidRDefault="00697648" w:rsidP="001374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96C40">
              <w:rPr>
                <w:rFonts w:ascii="Times New Roman" w:hAnsi="Times New Roman" w:cs="Times New Roman"/>
                <w:sz w:val="20"/>
                <w:szCs w:val="20"/>
              </w:rPr>
              <w:t>(формирование инфраструктуры пространственных данных и использования результатов космической деятельности в части спутниковых навигационных технологий на основе ГЛОНАСС</w:t>
            </w:r>
            <w:r w:rsidRPr="00B96C4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)</w:t>
            </w:r>
          </w:p>
          <w:p w:rsidR="00697648" w:rsidRPr="00B96C40" w:rsidRDefault="00697648" w:rsidP="001374D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697648" w:rsidRPr="00B96C40" w:rsidRDefault="00697648" w:rsidP="001374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(старшая группа должностей,  категория специалисты)</w:t>
            </w:r>
          </w:p>
        </w:tc>
        <w:tc>
          <w:tcPr>
            <w:tcW w:w="708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648" w:rsidRPr="00B96C40" w:rsidRDefault="00697648" w:rsidP="00F269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648" w:rsidRPr="00B96C40" w:rsidRDefault="00697648" w:rsidP="003D33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Без предъявления требований к стажу</w:t>
            </w:r>
          </w:p>
          <w:p w:rsidR="00697648" w:rsidRPr="00B96C40" w:rsidRDefault="00697648" w:rsidP="003D33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 </w:t>
            </w:r>
          </w:p>
        </w:tc>
      </w:tr>
      <w:tr w:rsidR="00250627" w:rsidRPr="00B96C40" w:rsidTr="00697648">
        <w:trPr>
          <w:cantSplit/>
          <w:trHeight w:val="189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648" w:rsidRPr="00B96C40" w:rsidRDefault="00697648" w:rsidP="00DF3A6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hAnsi="Times New Roman" w:cs="Times New Roman"/>
                <w:sz w:val="20"/>
                <w:szCs w:val="20"/>
              </w:rPr>
              <w:t>Главный специалист (формирование инфраструктуры пространственных данных  и использования результатов космической деятельности в части данных дистанционного зондирования Земли</w:t>
            </w:r>
            <w:r w:rsidR="004047D1" w:rsidRPr="00B96C4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97648" w:rsidRPr="00B96C40" w:rsidRDefault="00697648" w:rsidP="00DF3A6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7648" w:rsidRPr="00B96C40" w:rsidRDefault="00697648" w:rsidP="00DF3A6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hAnsi="Times New Roman" w:cs="Times New Roman"/>
                <w:sz w:val="20"/>
                <w:szCs w:val="20"/>
              </w:rPr>
              <w:t>(старшая группа должностей,  категория специалисты)</w:t>
            </w:r>
          </w:p>
        </w:tc>
        <w:tc>
          <w:tcPr>
            <w:tcW w:w="708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648" w:rsidRPr="00B96C40" w:rsidRDefault="00697648" w:rsidP="00DF3A62">
            <w:pPr>
              <w:spacing w:after="0" w:line="240" w:lineRule="auto"/>
              <w:ind w:firstLine="88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648" w:rsidRPr="00B96C40" w:rsidRDefault="00697648" w:rsidP="00F2690B">
            <w:p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Без предъявления требований к стажу</w:t>
            </w:r>
          </w:p>
          <w:p w:rsidR="00697648" w:rsidRPr="00B96C40" w:rsidRDefault="00697648" w:rsidP="003D33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</w:p>
        </w:tc>
      </w:tr>
      <w:tr w:rsidR="00250627" w:rsidRPr="00B96C40" w:rsidTr="00DF3A62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02C8" w:rsidRPr="00B96C40" w:rsidRDefault="00C302C8" w:rsidP="00EE2C6A">
            <w:pPr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02C8" w:rsidRPr="00B96C40" w:rsidRDefault="00C30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02C8" w:rsidRPr="00B96C40" w:rsidRDefault="00C302C8" w:rsidP="003D33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</w:p>
        </w:tc>
      </w:tr>
      <w:tr w:rsidR="00250627" w:rsidRPr="00B96C40" w:rsidTr="00C15166">
        <w:trPr>
          <w:cantSplit/>
          <w:trHeight w:val="460"/>
        </w:trPr>
        <w:tc>
          <w:tcPr>
            <w:tcW w:w="1513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02C8" w:rsidRPr="00B96C40" w:rsidRDefault="00C302C8" w:rsidP="00C151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3. Административно-правовое управление</w:t>
            </w:r>
          </w:p>
        </w:tc>
      </w:tr>
      <w:tr w:rsidR="00250627" w:rsidRPr="00B96C40" w:rsidTr="00EB43FE">
        <w:trPr>
          <w:cantSplit/>
          <w:trHeight w:val="460"/>
        </w:trPr>
        <w:tc>
          <w:tcPr>
            <w:tcW w:w="1513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166" w:rsidRPr="00B96C40" w:rsidRDefault="00C15166" w:rsidP="003D33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                       </w:t>
            </w:r>
          </w:p>
          <w:p w:rsidR="00C15166" w:rsidRPr="00B96C40" w:rsidRDefault="00C15166" w:rsidP="003D33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Сектор специальных мероприятий</w:t>
            </w:r>
          </w:p>
          <w:p w:rsidR="00C15166" w:rsidRPr="00B96C40" w:rsidRDefault="00C15166" w:rsidP="003D33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 </w:t>
            </w:r>
          </w:p>
        </w:tc>
      </w:tr>
      <w:tr w:rsidR="00250627" w:rsidRPr="00B96C40" w:rsidTr="00DA5F2F">
        <w:trPr>
          <w:cantSplit/>
          <w:trHeight w:val="1150"/>
        </w:trPr>
        <w:tc>
          <w:tcPr>
            <w:tcW w:w="4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166" w:rsidRPr="00B96C40" w:rsidRDefault="002A5B31" w:rsidP="003D33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lastRenderedPageBreak/>
              <w:t>Заведующий сектором</w:t>
            </w:r>
          </w:p>
          <w:p w:rsidR="00C15166" w:rsidRPr="00B96C40" w:rsidRDefault="00502320" w:rsidP="00502320">
            <w:pPr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</w:t>
            </w:r>
            <w:r w:rsidR="00C15166"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(старшая группа должностей</w:t>
            </w:r>
            <w:proofErr w:type="gramStart"/>
            <w:r w:rsidR="00C15166"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</w:t>
            </w:r>
            <w:r w:rsidR="00F2690B"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,</w:t>
            </w:r>
            <w:proofErr w:type="gramEnd"/>
            <w:r w:rsidR="00F2690B"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 категория</w:t>
            </w:r>
            <w:r w:rsidR="00C15166"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обеспечивающие специалисты)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166" w:rsidRPr="00B96C40" w:rsidRDefault="009E02E3" w:rsidP="00DD65F1">
            <w:pPr>
              <w:spacing w:after="0" w:line="240" w:lineRule="auto"/>
              <w:ind w:firstLine="74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Среднее профессиональное образование по направлению подготовки, специальности профессионального образования: «Юриспруденция», </w:t>
            </w:r>
            <w:r w:rsidRPr="00B96C40">
              <w:rPr>
                <w:rFonts w:ascii="Times New Roman" w:hAnsi="Times New Roman"/>
                <w:sz w:val="20"/>
                <w:szCs w:val="20"/>
              </w:rPr>
              <w:t xml:space="preserve">либо высшее образование по специальности профессионального образования ««Многоканальная электросвязь» </w:t>
            </w: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или по</w:t>
            </w:r>
            <w:r w:rsidR="00DD65F1"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специальностям укрупненной группы </w:t>
            </w:r>
            <w:r w:rsidR="00DD65F1"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специальностей </w:t>
            </w: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«Экономика и управление»,  иному направлению подготовки (специальности), для которого законодательством об образовании Российской Федерации установлено соответствие данном</w:t>
            </w:r>
            <w:proofErr w:type="gramStart"/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у(</w:t>
            </w:r>
            <w:proofErr w:type="spellStart"/>
            <w:proofErr w:type="gramEnd"/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ым</w:t>
            </w:r>
            <w:proofErr w:type="spellEnd"/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) направлению(ям) подготовки (специальности(ям)), указанному(</w:t>
            </w:r>
            <w:proofErr w:type="spellStart"/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ым</w:t>
            </w:r>
            <w:proofErr w:type="spellEnd"/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) в предыдущих перечнях профессий, специальностей и направлений подготовки.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166" w:rsidRPr="00B96C40" w:rsidRDefault="00C15166" w:rsidP="003D33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Без предъявления требований к стажу</w:t>
            </w:r>
          </w:p>
        </w:tc>
      </w:tr>
      <w:tr w:rsidR="00502320" w:rsidRPr="00B96C40" w:rsidTr="00502320">
        <w:trPr>
          <w:cantSplit/>
          <w:trHeight w:val="1150"/>
        </w:trPr>
        <w:tc>
          <w:tcPr>
            <w:tcW w:w="1513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320" w:rsidRPr="00B96C40" w:rsidRDefault="00502320" w:rsidP="005023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  <w:r w:rsidRPr="00B96C40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Отдел правового обеспечения и государственного заказа</w:t>
            </w:r>
          </w:p>
        </w:tc>
      </w:tr>
      <w:tr w:rsidR="00502320" w:rsidRPr="00B96C40" w:rsidTr="00DA5F2F">
        <w:trPr>
          <w:cantSplit/>
          <w:trHeight w:val="1150"/>
        </w:trPr>
        <w:tc>
          <w:tcPr>
            <w:tcW w:w="4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29" w:rsidRPr="00B96C40" w:rsidRDefault="00120329" w:rsidP="001203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Главный специалист </w:t>
            </w:r>
          </w:p>
          <w:p w:rsidR="00502320" w:rsidRPr="00B96C40" w:rsidRDefault="00120329" w:rsidP="001203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     (старшая группа должностей,  категория обеспечивающие специалисты)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C40" w:rsidRPr="00B96C40" w:rsidRDefault="00C965B7" w:rsidP="00B96C40">
            <w:pPr>
              <w:spacing w:after="0" w:line="240" w:lineRule="auto"/>
              <w:ind w:firstLine="74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Среднее профессиональное образование по укрупненной группе </w:t>
            </w:r>
            <w:r w:rsidR="00B96C40"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специальностей </w:t>
            </w: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«юриспруденция», </w:t>
            </w:r>
            <w:r w:rsidR="00B96C40"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или иному направлению подготовки (специальности), для которого законодательством об образовании Российской Федерации установлено соответствие данному направлению подготовки (специальности), указанному в предыдущих перечнях профессий, специальностей и направлений подготовки.</w:t>
            </w:r>
          </w:p>
          <w:p w:rsidR="00502320" w:rsidRPr="00B96C40" w:rsidRDefault="00502320" w:rsidP="00C965B7">
            <w:pPr>
              <w:spacing w:after="0" w:line="240" w:lineRule="auto"/>
              <w:ind w:firstLine="74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2320" w:rsidRPr="00B96C40" w:rsidRDefault="00120329" w:rsidP="003D33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Без предъявления требований к стажу</w:t>
            </w:r>
          </w:p>
        </w:tc>
      </w:tr>
      <w:tr w:rsidR="00250627" w:rsidRPr="00B96C40" w:rsidTr="00EB43FE">
        <w:trPr>
          <w:cantSplit/>
          <w:trHeight w:val="460"/>
        </w:trPr>
        <w:tc>
          <w:tcPr>
            <w:tcW w:w="1513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166" w:rsidRPr="00B96C40" w:rsidRDefault="00C15166" w:rsidP="003D33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 </w:t>
            </w:r>
          </w:p>
          <w:p w:rsidR="00C15166" w:rsidRPr="00B96C40" w:rsidRDefault="00C15166" w:rsidP="003D33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Сектор кадрового обеспечения и делопроизводства</w:t>
            </w:r>
          </w:p>
          <w:p w:rsidR="00C15166" w:rsidRPr="00B96C40" w:rsidRDefault="00C15166" w:rsidP="003D33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 </w:t>
            </w:r>
          </w:p>
        </w:tc>
      </w:tr>
      <w:tr w:rsidR="00250627" w:rsidRPr="00B96C40" w:rsidTr="00DA5F2F">
        <w:trPr>
          <w:cantSplit/>
          <w:trHeight w:val="1258"/>
        </w:trPr>
        <w:tc>
          <w:tcPr>
            <w:tcW w:w="4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166" w:rsidRPr="00B96C40" w:rsidRDefault="00120329" w:rsidP="003D33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Заведующий сектором</w:t>
            </w:r>
          </w:p>
          <w:p w:rsidR="00C15166" w:rsidRPr="00B96C40" w:rsidRDefault="00F2690B" w:rsidP="00F269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     </w:t>
            </w:r>
            <w:r w:rsidR="00C15166"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(старшая группа должностей</w:t>
            </w: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, </w:t>
            </w:r>
            <w:r w:rsidR="00C15166"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категори</w:t>
            </w: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я</w:t>
            </w:r>
            <w:r w:rsidR="00C15166"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обеспечивающие специалисты)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166" w:rsidRPr="00B96C40" w:rsidRDefault="00511741" w:rsidP="00CA1900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73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Среднее профессиональное образование по направлению подготовки, специальностям профессионального образования: «Юриспруденция», «Государственное и муниципальное управление», «Управление персоналом» или иному направлению подготовки (специальности), для которого законодательством об образовании Российской Федерации установлено соответствие данном</w:t>
            </w:r>
            <w:proofErr w:type="gramStart"/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у(</w:t>
            </w:r>
            <w:proofErr w:type="spellStart"/>
            <w:proofErr w:type="gramEnd"/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ым</w:t>
            </w:r>
            <w:proofErr w:type="spellEnd"/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) направлению(ям) подготовки (специальности(ям)), указанному(</w:t>
            </w:r>
            <w:proofErr w:type="spellStart"/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ым</w:t>
            </w:r>
            <w:proofErr w:type="spellEnd"/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) в предыдущих перечнях профессий, специальностей и направлений подготовки.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166" w:rsidRPr="00B96C40" w:rsidRDefault="00C15166" w:rsidP="003D33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Без предъявления требований к стажу</w:t>
            </w:r>
          </w:p>
        </w:tc>
      </w:tr>
      <w:tr w:rsidR="00250627" w:rsidRPr="00B96C40" w:rsidTr="00724DD7">
        <w:trPr>
          <w:cantSplit/>
          <w:trHeight w:val="766"/>
        </w:trPr>
        <w:tc>
          <w:tcPr>
            <w:tcW w:w="1513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166" w:rsidRPr="00B96C40" w:rsidRDefault="00C15166" w:rsidP="003D33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</w:p>
          <w:p w:rsidR="00C15166" w:rsidRPr="00B96C40" w:rsidRDefault="00C15166" w:rsidP="003D33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C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    </w:t>
            </w:r>
            <w:r w:rsidRPr="00B96C40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4</w:t>
            </w:r>
            <w:r w:rsidRPr="00B96C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. </w:t>
            </w:r>
            <w:r w:rsidRPr="00B96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Отдел финансирования и бухгалтерского учёта</w:t>
            </w:r>
          </w:p>
        </w:tc>
      </w:tr>
      <w:tr w:rsidR="00250627" w:rsidRPr="00B96C40" w:rsidTr="00120329">
        <w:trPr>
          <w:cantSplit/>
          <w:trHeight w:val="1475"/>
        </w:trPr>
        <w:tc>
          <w:tcPr>
            <w:tcW w:w="45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D7" w:rsidRPr="00B96C40" w:rsidRDefault="00724DD7" w:rsidP="003D33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lastRenderedPageBreak/>
              <w:t>Начальник отдела</w:t>
            </w:r>
          </w:p>
          <w:p w:rsidR="00724DD7" w:rsidRPr="00B96C40" w:rsidRDefault="00724DD7" w:rsidP="003D33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</w:p>
          <w:p w:rsidR="00724DD7" w:rsidRPr="00B96C40" w:rsidRDefault="00724DD7" w:rsidP="00120329">
            <w:pPr>
              <w:spacing w:after="0" w:line="240" w:lineRule="auto"/>
              <w:ind w:firstLine="28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(ведущая группа должностей</w:t>
            </w:r>
            <w:r w:rsidR="00F2690B"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, категория </w:t>
            </w: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обеспечивающие специалисты)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D7" w:rsidRPr="00B96C40" w:rsidRDefault="00404F30" w:rsidP="00B96C40">
            <w:pPr>
              <w:pStyle w:val="ConsPlusNormal"/>
              <w:tabs>
                <w:tab w:val="left" w:pos="1134"/>
              </w:tabs>
              <w:ind w:firstLine="709"/>
              <w:jc w:val="both"/>
              <w:rPr>
                <w:rFonts w:ascii="Times New Roman" w:hAnsi="Times New Roman" w:cs="Times New Roman"/>
              </w:rPr>
            </w:pPr>
            <w:r w:rsidRPr="00B96C40">
              <w:rPr>
                <w:rFonts w:ascii="Times New Roman" w:hAnsi="Times New Roman" w:cs="Times New Roman"/>
              </w:rPr>
              <w:t xml:space="preserve">Высшее образование по направлениям подготовки, специальностям профессионального образования: «Экономика», «Бухгалтерский учёт, анализ и аудит», «Финансы и кредит», или по направлениям подготовки, специальностям укрупненной группы подготовки «Экономика и управление» или </w:t>
            </w:r>
            <w:r w:rsidR="00B96C40" w:rsidRPr="00B96C40">
              <w:rPr>
                <w:rFonts w:ascii="Times New Roman" w:hAnsi="Times New Roman" w:cs="Times New Roman"/>
              </w:rPr>
              <w:t>иному направлению подготовки (специальности), для которого законодательством об образовании Российской Федерации установлено соответствие данном</w:t>
            </w:r>
            <w:proofErr w:type="gramStart"/>
            <w:r w:rsidR="00B96C40" w:rsidRPr="00B96C40">
              <w:rPr>
                <w:rFonts w:ascii="Times New Roman" w:hAnsi="Times New Roman" w:cs="Times New Roman"/>
              </w:rPr>
              <w:t>у(</w:t>
            </w:r>
            <w:proofErr w:type="spellStart"/>
            <w:proofErr w:type="gramEnd"/>
            <w:r w:rsidR="00B96C40" w:rsidRPr="00B96C40">
              <w:rPr>
                <w:rFonts w:ascii="Times New Roman" w:hAnsi="Times New Roman" w:cs="Times New Roman"/>
              </w:rPr>
              <w:t>ым</w:t>
            </w:r>
            <w:proofErr w:type="spellEnd"/>
            <w:r w:rsidR="00B96C40" w:rsidRPr="00B96C40">
              <w:rPr>
                <w:rFonts w:ascii="Times New Roman" w:hAnsi="Times New Roman" w:cs="Times New Roman"/>
              </w:rPr>
              <w:t>) направлению(ям) подготовки (специальности(ям)), указанному(</w:t>
            </w:r>
            <w:proofErr w:type="spellStart"/>
            <w:r w:rsidR="00B96C40" w:rsidRPr="00B96C40">
              <w:rPr>
                <w:rFonts w:ascii="Times New Roman" w:hAnsi="Times New Roman" w:cs="Times New Roman"/>
              </w:rPr>
              <w:t>ым</w:t>
            </w:r>
            <w:proofErr w:type="spellEnd"/>
            <w:r w:rsidR="00B96C40" w:rsidRPr="00B96C40">
              <w:rPr>
                <w:rFonts w:ascii="Times New Roman" w:hAnsi="Times New Roman" w:cs="Times New Roman"/>
              </w:rPr>
              <w:t>) в предыдущих перечнях профессий, специальностей и направлений подготовки.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D7" w:rsidRPr="00B96C40" w:rsidRDefault="00724DD7" w:rsidP="002F062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стажа государственной гражданской службы не менее 2 лет или стажа работы по специальности, направлению подготовки не менее 4 лет</w:t>
            </w:r>
          </w:p>
          <w:p w:rsidR="00724DD7" w:rsidRPr="00B96C40" w:rsidRDefault="00724DD7" w:rsidP="00216A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B96C40">
              <w:rPr>
                <w:rFonts w:ascii="Times New Roman" w:hAnsi="Times New Roman" w:cs="Times New Roman"/>
                <w:sz w:val="20"/>
                <w:szCs w:val="20"/>
              </w:rPr>
              <w:t>Для лиц, имеющих дипломы специалиста или магистра с отличием, в течение трех лет со дня выдачи диплома - не менее одного года стажа гражданской службы или стажа работы по специальности</w:t>
            </w:r>
          </w:p>
        </w:tc>
      </w:tr>
      <w:tr w:rsidR="00DD65F1" w:rsidRPr="00B96C40" w:rsidTr="00671E28">
        <w:trPr>
          <w:cantSplit/>
          <w:trHeight w:val="1475"/>
        </w:trPr>
        <w:tc>
          <w:tcPr>
            <w:tcW w:w="45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1" w:rsidRPr="00B96C40" w:rsidRDefault="00DD65F1" w:rsidP="0012032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hAnsi="Times New Roman" w:cs="Times New Roman"/>
                <w:sz w:val="20"/>
                <w:szCs w:val="20"/>
              </w:rPr>
              <w:t>Главный специалист  (учёт кассовых и банковских операций, бюджетных обязательств)</w:t>
            </w:r>
          </w:p>
          <w:p w:rsidR="00DD65F1" w:rsidRPr="00B96C40" w:rsidRDefault="00DD65F1" w:rsidP="0012032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hAnsi="Times New Roman" w:cs="Times New Roman"/>
                <w:sz w:val="20"/>
                <w:szCs w:val="20"/>
              </w:rPr>
              <w:t xml:space="preserve">      (старшая группа должностей,  категория обеспечивающие специалисты)</w:t>
            </w:r>
          </w:p>
          <w:p w:rsidR="00DD65F1" w:rsidRPr="00B96C40" w:rsidRDefault="00DD65F1" w:rsidP="001203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1" w:rsidRPr="00B96C40" w:rsidRDefault="00DD65F1" w:rsidP="00B96C40">
            <w:pPr>
              <w:autoSpaceDE w:val="0"/>
              <w:autoSpaceDN w:val="0"/>
              <w:adjustRightInd w:val="0"/>
              <w:spacing w:after="0" w:line="240" w:lineRule="auto"/>
              <w:ind w:firstLine="73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Среднее профессиональное образование по направлению подготовки, специальностям профессионального образования: «Экономика», «Бухгалтерский учёт, анализ и аудит», «Финансы и кредит», «Экономика и управление на предприятии» или по специальностям укрупненной группы специальностей  «Экономика и управление» </w:t>
            </w:r>
            <w:r w:rsidR="00B96C40"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или иному направлению подготовки (специальности), для которого законодательством об образовании Российской Федерации установлено соответствие данном</w:t>
            </w:r>
            <w:proofErr w:type="gramStart"/>
            <w:r w:rsidR="00B96C40"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у(</w:t>
            </w:r>
            <w:proofErr w:type="spellStart"/>
            <w:proofErr w:type="gramEnd"/>
            <w:r w:rsidR="00B96C40"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ым</w:t>
            </w:r>
            <w:proofErr w:type="spellEnd"/>
            <w:r w:rsidR="00B96C40"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) направлению(ям) подготовки (специальности(ям)), указанному(</w:t>
            </w:r>
            <w:proofErr w:type="spellStart"/>
            <w:r w:rsidR="00B96C40"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ым</w:t>
            </w:r>
            <w:proofErr w:type="spellEnd"/>
            <w:r w:rsidR="00B96C40"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) в предыдущих перечнях профессий, специальностей и направлений подготовки.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1" w:rsidRPr="00B96C40" w:rsidRDefault="00DD65F1" w:rsidP="002F062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Без предъявления требований к стажу</w:t>
            </w:r>
          </w:p>
        </w:tc>
      </w:tr>
      <w:tr w:rsidR="00DD65F1" w:rsidRPr="00B96C40" w:rsidTr="00671E28">
        <w:trPr>
          <w:cantSplit/>
          <w:trHeight w:val="1475"/>
        </w:trPr>
        <w:tc>
          <w:tcPr>
            <w:tcW w:w="45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1" w:rsidRPr="00B96C40" w:rsidRDefault="00DD65F1" w:rsidP="003D33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Главный специалист (учёт нефинансовых активов, расчётов с поставщиками и подрядчиками)</w:t>
            </w:r>
          </w:p>
          <w:p w:rsidR="00DD65F1" w:rsidRPr="00B96C40" w:rsidRDefault="00DD65F1" w:rsidP="003D33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     (старшая группа должностей,  категория обеспечивающие специалисты)</w:t>
            </w:r>
          </w:p>
        </w:tc>
        <w:tc>
          <w:tcPr>
            <w:tcW w:w="708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1" w:rsidRPr="00B96C40" w:rsidRDefault="00DD65F1" w:rsidP="00120329">
            <w:pPr>
              <w:autoSpaceDE w:val="0"/>
              <w:autoSpaceDN w:val="0"/>
              <w:adjustRightInd w:val="0"/>
              <w:spacing w:after="0" w:line="240" w:lineRule="auto"/>
              <w:ind w:firstLine="73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1" w:rsidRPr="00B96C40" w:rsidRDefault="00DD65F1" w:rsidP="002F062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C40">
              <w:rPr>
                <w:rFonts w:ascii="Times New Roman" w:eastAsia="Times New Roman" w:hAnsi="Times New Roman" w:cs="Times New Roman"/>
                <w:sz w:val="20"/>
                <w:szCs w:val="20"/>
              </w:rPr>
              <w:t>Без предъявления требований к стажу</w:t>
            </w:r>
          </w:p>
        </w:tc>
      </w:tr>
    </w:tbl>
    <w:p w:rsidR="00B1241A" w:rsidRPr="00B96C40" w:rsidRDefault="00B1241A" w:rsidP="00EB43FE">
      <w:pPr>
        <w:pStyle w:val="a3"/>
        <w:spacing w:before="0" w:beforeAutospacing="0" w:after="0" w:afterAutospacing="0"/>
        <w:ind w:right="283" w:firstLine="567"/>
        <w:jc w:val="both"/>
        <w:textAlignment w:val="baseline"/>
        <w:rPr>
          <w:shd w:val="clear" w:color="auto" w:fill="F6F9FC"/>
        </w:rPr>
      </w:pPr>
    </w:p>
    <w:p w:rsidR="00B1241A" w:rsidRPr="00B1241A" w:rsidRDefault="00B1241A" w:rsidP="00B1241A">
      <w:pPr>
        <w:pStyle w:val="a3"/>
        <w:numPr>
          <w:ilvl w:val="0"/>
          <w:numId w:val="3"/>
        </w:numPr>
        <w:tabs>
          <w:tab w:val="left" w:pos="1134"/>
          <w:tab w:val="left" w:pos="1276"/>
        </w:tabs>
        <w:spacing w:before="0" w:beforeAutospacing="0" w:after="0" w:afterAutospacing="0"/>
        <w:ind w:left="0" w:right="283" w:firstLine="709"/>
        <w:jc w:val="both"/>
        <w:textAlignment w:val="baseline"/>
        <w:rPr>
          <w:color w:val="000000"/>
          <w:shd w:val="clear" w:color="auto" w:fill="F6F9FC"/>
        </w:rPr>
      </w:pPr>
      <w:r w:rsidRPr="00B96C40">
        <w:rPr>
          <w:color w:val="000000"/>
          <w:shd w:val="clear" w:color="auto" w:fill="F6F9FC"/>
        </w:rPr>
        <w:t xml:space="preserve"> </w:t>
      </w:r>
      <w:proofErr w:type="gramStart"/>
      <w:r w:rsidRPr="00B96C40">
        <w:rPr>
          <w:color w:val="000000"/>
          <w:shd w:val="clear" w:color="auto" w:fill="F6F9FC"/>
        </w:rPr>
        <w:t>Условия    прохождения    государственной</w:t>
      </w:r>
      <w:r w:rsidRPr="00B1241A">
        <w:rPr>
          <w:color w:val="000000"/>
          <w:shd w:val="clear" w:color="auto" w:fill="F6F9FC"/>
        </w:rPr>
        <w:t xml:space="preserve">    гражданской   службы Ямало-Ненецкого  автономного  округа  определены  Федеральным законом от 27 июля  2004  года  </w:t>
      </w:r>
      <w:r w:rsidR="004325FB">
        <w:rPr>
          <w:color w:val="000000"/>
          <w:shd w:val="clear" w:color="auto" w:fill="F6F9FC"/>
        </w:rPr>
        <w:t>№</w:t>
      </w:r>
      <w:r w:rsidRPr="00B1241A">
        <w:rPr>
          <w:color w:val="000000"/>
          <w:shd w:val="clear" w:color="auto" w:fill="F6F9FC"/>
        </w:rPr>
        <w:t xml:space="preserve">  79-ФЗ </w:t>
      </w:r>
      <w:r w:rsidR="004325FB">
        <w:rPr>
          <w:color w:val="000000"/>
          <w:shd w:val="clear" w:color="auto" w:fill="F6F9FC"/>
        </w:rPr>
        <w:t>«</w:t>
      </w:r>
      <w:r w:rsidRPr="00B1241A">
        <w:rPr>
          <w:color w:val="000000"/>
          <w:shd w:val="clear" w:color="auto" w:fill="F6F9FC"/>
        </w:rPr>
        <w:t>О государственной гражданской службе Российской Федерации</w:t>
      </w:r>
      <w:r w:rsidR="004325FB">
        <w:rPr>
          <w:color w:val="000000"/>
          <w:shd w:val="clear" w:color="auto" w:fill="F6F9FC"/>
        </w:rPr>
        <w:t>»</w:t>
      </w:r>
      <w:r w:rsidRPr="00B1241A">
        <w:rPr>
          <w:color w:val="000000"/>
          <w:shd w:val="clear" w:color="auto" w:fill="F6F9FC"/>
        </w:rPr>
        <w:t xml:space="preserve">,  иными  нормативными  правовыми  актами  Российской  Федерации, Законом  Ямало-Ненецкого  автономного округа от 29 марта 2005 года </w:t>
      </w:r>
      <w:r w:rsidR="004325FB">
        <w:rPr>
          <w:color w:val="000000"/>
          <w:shd w:val="clear" w:color="auto" w:fill="F6F9FC"/>
        </w:rPr>
        <w:t>№ 26-ЗАО «</w:t>
      </w:r>
      <w:r w:rsidRPr="00B1241A">
        <w:rPr>
          <w:color w:val="000000"/>
          <w:shd w:val="clear" w:color="auto" w:fill="F6F9FC"/>
        </w:rPr>
        <w:t>О  государственной гражданской службе Ямало-Ненецкого автономного округа</w:t>
      </w:r>
      <w:r w:rsidR="004325FB">
        <w:rPr>
          <w:color w:val="000000"/>
          <w:shd w:val="clear" w:color="auto" w:fill="F6F9FC"/>
        </w:rPr>
        <w:t>»</w:t>
      </w:r>
      <w:r w:rsidRPr="00B1241A">
        <w:rPr>
          <w:color w:val="000000"/>
          <w:shd w:val="clear" w:color="auto" w:fill="F6F9FC"/>
        </w:rPr>
        <w:t>, иными  нормативными  правовыми  актами  Ямало-Ненецкого автономного округа, должностным регламентом.</w:t>
      </w:r>
      <w:proofErr w:type="gramEnd"/>
    </w:p>
    <w:p w:rsidR="00CC0C74" w:rsidRPr="00B1241A" w:rsidRDefault="00CC0C74" w:rsidP="00A716C0">
      <w:pPr>
        <w:pStyle w:val="a3"/>
        <w:numPr>
          <w:ilvl w:val="0"/>
          <w:numId w:val="3"/>
        </w:numPr>
        <w:spacing w:before="0" w:beforeAutospacing="0" w:after="0" w:afterAutospacing="0"/>
        <w:ind w:left="0" w:right="283" w:firstLine="709"/>
        <w:jc w:val="both"/>
        <w:textAlignment w:val="baseline"/>
        <w:rPr>
          <w:color w:val="000000"/>
          <w:shd w:val="clear" w:color="auto" w:fill="F6F9FC"/>
        </w:rPr>
      </w:pPr>
      <w:r w:rsidRPr="00B1241A">
        <w:rPr>
          <w:color w:val="000000"/>
          <w:shd w:val="clear" w:color="auto" w:fill="F6F9FC"/>
        </w:rPr>
        <w:t>Начало приёма документов для участия в конкурсе ежедневно с 09.00</w:t>
      </w:r>
      <w:r w:rsidR="005B5FC8">
        <w:rPr>
          <w:color w:val="000000"/>
          <w:shd w:val="clear" w:color="auto" w:fill="F6F9FC"/>
        </w:rPr>
        <w:t xml:space="preserve"> </w:t>
      </w:r>
      <w:r w:rsidR="00120329">
        <w:rPr>
          <w:b/>
          <w:color w:val="000000"/>
          <w:u w:val="single"/>
          <w:shd w:val="clear" w:color="auto" w:fill="F6F9FC"/>
        </w:rPr>
        <w:t>2</w:t>
      </w:r>
      <w:r w:rsidR="00B96C40">
        <w:rPr>
          <w:b/>
          <w:color w:val="000000"/>
          <w:u w:val="single"/>
          <w:shd w:val="clear" w:color="auto" w:fill="F6F9FC"/>
        </w:rPr>
        <w:t>2</w:t>
      </w:r>
      <w:r w:rsidR="00120329">
        <w:rPr>
          <w:b/>
          <w:color w:val="000000"/>
          <w:u w:val="single"/>
          <w:shd w:val="clear" w:color="auto" w:fill="F6F9FC"/>
        </w:rPr>
        <w:t xml:space="preserve"> сентября</w:t>
      </w:r>
      <w:r w:rsidR="00F2690B">
        <w:rPr>
          <w:b/>
          <w:color w:val="000000"/>
          <w:u w:val="single"/>
          <w:shd w:val="clear" w:color="auto" w:fill="F6F9FC"/>
        </w:rPr>
        <w:t xml:space="preserve"> </w:t>
      </w:r>
      <w:r w:rsidR="006B7CC5" w:rsidRPr="00B1241A">
        <w:rPr>
          <w:b/>
          <w:color w:val="000000"/>
          <w:u w:val="single"/>
          <w:shd w:val="clear" w:color="auto" w:fill="F6F9FC"/>
        </w:rPr>
        <w:t xml:space="preserve"> </w:t>
      </w:r>
      <w:r w:rsidRPr="00B1241A">
        <w:rPr>
          <w:b/>
          <w:color w:val="000000"/>
          <w:u w:val="single"/>
          <w:shd w:val="clear" w:color="auto" w:fill="F6F9FC"/>
        </w:rPr>
        <w:t>201</w:t>
      </w:r>
      <w:r w:rsidR="005B5FC8">
        <w:rPr>
          <w:b/>
          <w:color w:val="000000"/>
          <w:u w:val="single"/>
          <w:shd w:val="clear" w:color="auto" w:fill="F6F9FC"/>
        </w:rPr>
        <w:t>7</w:t>
      </w:r>
      <w:r w:rsidRPr="00B1241A">
        <w:rPr>
          <w:b/>
          <w:color w:val="000000"/>
          <w:u w:val="single"/>
          <w:shd w:val="clear" w:color="auto" w:fill="F6F9FC"/>
        </w:rPr>
        <w:t xml:space="preserve"> года</w:t>
      </w:r>
      <w:r w:rsidRPr="00B1241A">
        <w:rPr>
          <w:color w:val="000000"/>
          <w:shd w:val="clear" w:color="auto" w:fill="F6F9FC"/>
        </w:rPr>
        <w:t>, окончание приёма документов для участия в конкурсе в 1</w:t>
      </w:r>
      <w:r w:rsidR="00120329">
        <w:rPr>
          <w:color w:val="000000"/>
          <w:shd w:val="clear" w:color="auto" w:fill="F6F9FC"/>
        </w:rPr>
        <w:t>7</w:t>
      </w:r>
      <w:r w:rsidRPr="00B1241A">
        <w:rPr>
          <w:color w:val="000000"/>
          <w:shd w:val="clear" w:color="auto" w:fill="F6F9FC"/>
        </w:rPr>
        <w:t xml:space="preserve">.00 </w:t>
      </w:r>
      <w:r w:rsidR="00120329">
        <w:rPr>
          <w:color w:val="000000"/>
          <w:shd w:val="clear" w:color="auto" w:fill="F6F9FC"/>
        </w:rPr>
        <w:t xml:space="preserve"> </w:t>
      </w:r>
      <w:r w:rsidR="00120329">
        <w:rPr>
          <w:b/>
          <w:color w:val="000000"/>
          <w:u w:val="single"/>
          <w:shd w:val="clear" w:color="auto" w:fill="F6F9FC"/>
        </w:rPr>
        <w:t>1</w:t>
      </w:r>
      <w:r w:rsidR="00B96C40">
        <w:rPr>
          <w:b/>
          <w:color w:val="000000"/>
          <w:u w:val="single"/>
          <w:shd w:val="clear" w:color="auto" w:fill="F6F9FC"/>
        </w:rPr>
        <w:t>2</w:t>
      </w:r>
      <w:r w:rsidR="00120329">
        <w:rPr>
          <w:b/>
          <w:color w:val="000000"/>
          <w:u w:val="single"/>
          <w:shd w:val="clear" w:color="auto" w:fill="F6F9FC"/>
        </w:rPr>
        <w:t xml:space="preserve"> октября</w:t>
      </w:r>
      <w:r w:rsidRPr="00B1241A">
        <w:rPr>
          <w:b/>
          <w:color w:val="000000"/>
          <w:u w:val="single"/>
          <w:shd w:val="clear" w:color="auto" w:fill="F6F9FC"/>
        </w:rPr>
        <w:t xml:space="preserve"> 201</w:t>
      </w:r>
      <w:r w:rsidR="005B5FC8">
        <w:rPr>
          <w:b/>
          <w:color w:val="000000"/>
          <w:u w:val="single"/>
          <w:shd w:val="clear" w:color="auto" w:fill="F6F9FC"/>
        </w:rPr>
        <w:t>7</w:t>
      </w:r>
      <w:r w:rsidRPr="00B1241A">
        <w:rPr>
          <w:color w:val="000000"/>
          <w:shd w:val="clear" w:color="auto" w:fill="F6F9FC"/>
        </w:rPr>
        <w:t xml:space="preserve"> </w:t>
      </w:r>
      <w:r w:rsidRPr="00B1241A">
        <w:rPr>
          <w:b/>
          <w:color w:val="000000"/>
          <w:u w:val="single"/>
          <w:shd w:val="clear" w:color="auto" w:fill="F6F9FC"/>
        </w:rPr>
        <w:t>года.</w:t>
      </w:r>
    </w:p>
    <w:p w:rsidR="00CC0C74" w:rsidRPr="00EB43FE" w:rsidRDefault="00CC0C74" w:rsidP="00EB43FE">
      <w:pPr>
        <w:pStyle w:val="a3"/>
        <w:spacing w:before="0" w:beforeAutospacing="0" w:after="0" w:afterAutospacing="0"/>
        <w:ind w:firstLine="567"/>
        <w:jc w:val="both"/>
        <w:textAlignment w:val="baseline"/>
        <w:rPr>
          <w:color w:val="000000"/>
          <w:shd w:val="clear" w:color="auto" w:fill="F6F9FC"/>
        </w:rPr>
      </w:pPr>
      <w:r w:rsidRPr="00EB43FE">
        <w:rPr>
          <w:color w:val="000000"/>
          <w:shd w:val="clear" w:color="auto" w:fill="F6F9FC"/>
        </w:rPr>
        <w:t>Адрес места приёма документов: г. Салехард, ул. Матросова (здание «Недра Ямала»), д. 29, кабинет 409, сектор кадрового обеспечения и делопроизводства административно-правового управления департамента информационных технологий и связи Ямало-Ненецкого автономного округа (далее-департамент), телефон (34922) 2-59-08.</w:t>
      </w:r>
    </w:p>
    <w:p w:rsidR="00CC0C74" w:rsidRPr="00EB43FE" w:rsidRDefault="00CC0C74" w:rsidP="00EB43FE">
      <w:pPr>
        <w:pStyle w:val="a3"/>
        <w:spacing w:before="0" w:beforeAutospacing="0" w:after="0" w:afterAutospacing="0"/>
        <w:ind w:firstLine="567"/>
        <w:jc w:val="both"/>
        <w:textAlignment w:val="baseline"/>
        <w:rPr>
          <w:color w:val="000000"/>
          <w:shd w:val="clear" w:color="auto" w:fill="F6F9FC"/>
        </w:rPr>
      </w:pPr>
      <w:r w:rsidRPr="00EB43FE">
        <w:rPr>
          <w:color w:val="000000"/>
          <w:shd w:val="clear" w:color="auto" w:fill="F6F9FC"/>
        </w:rPr>
        <w:t xml:space="preserve">Ответственный за приём документов </w:t>
      </w:r>
      <w:proofErr w:type="spellStart"/>
      <w:r w:rsidRPr="00EB43FE">
        <w:rPr>
          <w:color w:val="000000"/>
          <w:shd w:val="clear" w:color="auto" w:fill="F6F9FC"/>
        </w:rPr>
        <w:t>Шевелёва</w:t>
      </w:r>
      <w:proofErr w:type="spellEnd"/>
      <w:r w:rsidRPr="00EB43FE">
        <w:rPr>
          <w:color w:val="000000"/>
          <w:shd w:val="clear" w:color="auto" w:fill="F6F9FC"/>
        </w:rPr>
        <w:t xml:space="preserve"> Ольга Юрьевна, главный специалист сектора кадрового обеспечения и делопроизводства</w:t>
      </w:r>
      <w:r w:rsidR="0056335D" w:rsidRPr="00EB43FE">
        <w:rPr>
          <w:color w:val="000000"/>
          <w:shd w:val="clear" w:color="auto" w:fill="F6F9FC"/>
        </w:rPr>
        <w:t xml:space="preserve"> административно-правового управления</w:t>
      </w:r>
      <w:r w:rsidRPr="00EB43FE">
        <w:rPr>
          <w:color w:val="000000"/>
          <w:shd w:val="clear" w:color="auto" w:fill="F6F9FC"/>
        </w:rPr>
        <w:t>.</w:t>
      </w:r>
    </w:p>
    <w:p w:rsidR="00CC0C74" w:rsidRPr="00EB43FE" w:rsidRDefault="00CC0C74" w:rsidP="00EB43FE">
      <w:pPr>
        <w:pStyle w:val="a3"/>
        <w:spacing w:before="0" w:beforeAutospacing="0" w:after="0" w:afterAutospacing="0"/>
        <w:ind w:firstLine="567"/>
        <w:jc w:val="both"/>
        <w:textAlignment w:val="baseline"/>
        <w:rPr>
          <w:color w:val="000000"/>
          <w:shd w:val="clear" w:color="auto" w:fill="F6F9FC"/>
        </w:rPr>
      </w:pPr>
      <w:r w:rsidRPr="00EB43FE">
        <w:rPr>
          <w:color w:val="000000"/>
          <w:shd w:val="clear" w:color="auto" w:fill="F6F9FC"/>
        </w:rPr>
        <w:t>По указанному адресу претенденты могут ознакомиться с иными сведениями и порядком ознакомления с этими сведениями.</w:t>
      </w:r>
    </w:p>
    <w:p w:rsidR="00CC0C74" w:rsidRPr="00EB43FE" w:rsidRDefault="00CC0C74" w:rsidP="00EB43FE">
      <w:pPr>
        <w:pStyle w:val="a3"/>
        <w:spacing w:before="0" w:beforeAutospacing="0" w:after="0" w:afterAutospacing="0"/>
        <w:ind w:firstLine="567"/>
        <w:jc w:val="both"/>
        <w:textAlignment w:val="baseline"/>
        <w:rPr>
          <w:color w:val="000000"/>
          <w:shd w:val="clear" w:color="auto" w:fill="F6F9FC"/>
        </w:rPr>
      </w:pPr>
      <w:r w:rsidRPr="00EB43FE">
        <w:rPr>
          <w:color w:val="000000"/>
          <w:shd w:val="clear" w:color="auto" w:fill="F6F9FC"/>
        </w:rPr>
        <w:t>Для участия в конкурсе гражданин представляет следующие документы:</w:t>
      </w:r>
    </w:p>
    <w:p w:rsidR="00CC0C74" w:rsidRPr="00EB43FE" w:rsidRDefault="00CC0C74" w:rsidP="00EB43FE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hd w:val="clear" w:color="auto" w:fill="F6F9FC"/>
        </w:rPr>
      </w:pPr>
      <w:r w:rsidRPr="00EB43FE">
        <w:rPr>
          <w:color w:val="000000"/>
          <w:shd w:val="clear" w:color="auto" w:fill="F6F9FC"/>
        </w:rPr>
        <w:t>1) личное заявление;</w:t>
      </w:r>
    </w:p>
    <w:p w:rsidR="00CC0C74" w:rsidRPr="00EB43FE" w:rsidRDefault="00CC0C74" w:rsidP="00EB43FE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hd w:val="clear" w:color="auto" w:fill="F6F9FC"/>
        </w:rPr>
      </w:pPr>
      <w:r w:rsidRPr="00EB43FE">
        <w:rPr>
          <w:color w:val="000000"/>
          <w:shd w:val="clear" w:color="auto" w:fill="F6F9FC"/>
        </w:rPr>
        <w:lastRenderedPageBreak/>
        <w:t>2) собственноручно заполненную и подписанную</w:t>
      </w:r>
      <w:r w:rsidRPr="00EB43FE">
        <w:rPr>
          <w:rStyle w:val="apple-converted-space"/>
          <w:color w:val="000000"/>
          <w:shd w:val="clear" w:color="auto" w:fill="F6F9FC"/>
        </w:rPr>
        <w:t> </w:t>
      </w:r>
      <w:hyperlink r:id="rId9" w:history="1">
        <w:r w:rsidRPr="00556154">
          <w:rPr>
            <w:rStyle w:val="a4"/>
            <w:color w:val="auto"/>
            <w:u w:val="none"/>
            <w:bdr w:val="none" w:sz="0" w:space="0" w:color="auto" w:frame="1"/>
          </w:rPr>
          <w:t>анкету</w:t>
        </w:r>
      </w:hyperlink>
      <w:r w:rsidRPr="00556154">
        <w:rPr>
          <w:shd w:val="clear" w:color="auto" w:fill="F6F9FC"/>
        </w:rPr>
        <w:t>, ф</w:t>
      </w:r>
      <w:r w:rsidRPr="00EB43FE">
        <w:rPr>
          <w:color w:val="000000"/>
          <w:shd w:val="clear" w:color="auto" w:fill="F6F9FC"/>
        </w:rPr>
        <w:t>орма которой утверждается Правительством Российской Федерации, с приложением фотографии (3*4);</w:t>
      </w:r>
    </w:p>
    <w:p w:rsidR="00CC0C74" w:rsidRPr="00EB43FE" w:rsidRDefault="00CC0C74" w:rsidP="00EB43FE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hd w:val="clear" w:color="auto" w:fill="F6F9FC"/>
        </w:rPr>
      </w:pPr>
      <w:r w:rsidRPr="00EB43FE">
        <w:rPr>
          <w:color w:val="000000"/>
          <w:shd w:val="clear" w:color="auto" w:fill="F6F9FC"/>
        </w:rPr>
        <w:t>3) копию паспорта или заменяющего его документа (соответствующий документ предъявляется лично по прибытии на конкурс);</w:t>
      </w:r>
    </w:p>
    <w:p w:rsidR="00CC0C74" w:rsidRPr="00EB43FE" w:rsidRDefault="00CC0C74" w:rsidP="00EB43FE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hd w:val="clear" w:color="auto" w:fill="F6F9FC"/>
        </w:rPr>
      </w:pPr>
      <w:r w:rsidRPr="00EB43FE">
        <w:rPr>
          <w:color w:val="000000"/>
          <w:shd w:val="clear" w:color="auto" w:fill="F6F9FC"/>
        </w:rPr>
        <w:t>4) документы, подтверждающие необходимое профессиональное образование, стаж работы и квалификацию:</w:t>
      </w:r>
    </w:p>
    <w:p w:rsidR="00CC0C74" w:rsidRPr="00EB43FE" w:rsidRDefault="00CC0C74" w:rsidP="00EB43FE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hd w:val="clear" w:color="auto" w:fill="F6F9FC"/>
        </w:rPr>
      </w:pPr>
      <w:r w:rsidRPr="00EB43FE">
        <w:rPr>
          <w:color w:val="000000"/>
          <w:shd w:val="clear" w:color="auto" w:fill="F6F9FC"/>
        </w:rPr>
        <w:t>- копию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гражданина;</w:t>
      </w:r>
    </w:p>
    <w:p w:rsidR="00CC0C74" w:rsidRPr="00EB43FE" w:rsidRDefault="00CC0C74" w:rsidP="00EB43FE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hd w:val="clear" w:color="auto" w:fill="F6F9FC"/>
        </w:rPr>
      </w:pPr>
      <w:r w:rsidRPr="00EB43FE">
        <w:rPr>
          <w:color w:val="000000"/>
          <w:shd w:val="clear" w:color="auto" w:fill="F6F9FC"/>
        </w:rPr>
        <w:t>- копии документов об образовании, а также по желанию гражданина - документов о квалификации, о присвоении ученой степени, ученого звания, заверенные нотариально или кадровыми службами по месту работы (службы);</w:t>
      </w:r>
    </w:p>
    <w:p w:rsidR="00CC0C74" w:rsidRPr="00EB43FE" w:rsidRDefault="00CC0C74" w:rsidP="00EB43FE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hd w:val="clear" w:color="auto" w:fill="F6F9FC"/>
        </w:rPr>
      </w:pPr>
      <w:r w:rsidRPr="00EB43FE">
        <w:rPr>
          <w:color w:val="000000"/>
          <w:shd w:val="clear" w:color="auto" w:fill="F6F9FC"/>
        </w:rPr>
        <w:t>5) документ об отсутствии у гражданина заболевания, препятствующего поступлению на</w:t>
      </w:r>
      <w:r w:rsidR="0056335D" w:rsidRPr="00EB43FE">
        <w:rPr>
          <w:color w:val="000000"/>
          <w:shd w:val="clear" w:color="auto" w:fill="F6F9FC"/>
        </w:rPr>
        <w:t xml:space="preserve"> государственную </w:t>
      </w:r>
      <w:r w:rsidRPr="00EB43FE">
        <w:rPr>
          <w:color w:val="000000"/>
          <w:shd w:val="clear" w:color="auto" w:fill="F6F9FC"/>
        </w:rPr>
        <w:t xml:space="preserve"> гражданскую службу или её прохождению;</w:t>
      </w:r>
    </w:p>
    <w:p w:rsidR="00CC0C74" w:rsidRPr="00EB43FE" w:rsidRDefault="00CC0C74" w:rsidP="00EB43FE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hd w:val="clear" w:color="auto" w:fill="F6F9FC"/>
        </w:rPr>
      </w:pPr>
      <w:r w:rsidRPr="00EB43FE">
        <w:rPr>
          <w:color w:val="000000"/>
          <w:shd w:val="clear" w:color="auto" w:fill="F6F9FC"/>
        </w:rPr>
        <w:t>6) иные документы, предусмотренные Федеральным</w:t>
      </w:r>
      <w:r w:rsidRPr="00EB43FE">
        <w:rPr>
          <w:rStyle w:val="apple-converted-space"/>
          <w:color w:val="000000"/>
          <w:shd w:val="clear" w:color="auto" w:fill="F6F9FC"/>
        </w:rPr>
        <w:t> </w:t>
      </w:r>
      <w:hyperlink r:id="rId10" w:history="1">
        <w:r w:rsidRPr="00EB43FE">
          <w:rPr>
            <w:rStyle w:val="a4"/>
            <w:color w:val="5E69BE"/>
            <w:bdr w:val="none" w:sz="0" w:space="0" w:color="auto" w:frame="1"/>
          </w:rPr>
          <w:t>законом</w:t>
        </w:r>
      </w:hyperlink>
      <w:r w:rsidRPr="00EB43FE">
        <w:rPr>
          <w:rStyle w:val="apple-converted-space"/>
          <w:color w:val="000000"/>
          <w:shd w:val="clear" w:color="auto" w:fill="F6F9FC"/>
        </w:rPr>
        <w:t> </w:t>
      </w:r>
      <w:r w:rsidRPr="00EB43FE">
        <w:rPr>
          <w:color w:val="000000"/>
          <w:shd w:val="clear" w:color="auto" w:fill="F6F9FC"/>
        </w:rPr>
        <w:t>от 27 июля 2004 года № 79-ФЗ «О государственной гражданской службе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CC0C74" w:rsidRPr="00EB43FE" w:rsidRDefault="00CC0C74" w:rsidP="00EB43FE">
      <w:pPr>
        <w:pStyle w:val="a3"/>
        <w:spacing w:before="0" w:beforeAutospacing="0" w:after="0" w:afterAutospacing="0"/>
        <w:ind w:firstLine="567"/>
        <w:jc w:val="both"/>
        <w:textAlignment w:val="baseline"/>
        <w:rPr>
          <w:color w:val="000000"/>
          <w:shd w:val="clear" w:color="auto" w:fill="F6F9FC"/>
        </w:rPr>
      </w:pPr>
      <w:r w:rsidRPr="00EB43FE">
        <w:rPr>
          <w:color w:val="000000"/>
          <w:shd w:val="clear" w:color="auto" w:fill="F6F9FC"/>
        </w:rPr>
        <w:t>Для участия в конкурсе гражданский служащий, замещающий должность государственной гражданской службы в департаменте, подаёт заявление на имя представителя нанимателя.</w:t>
      </w:r>
    </w:p>
    <w:p w:rsidR="00CC0C74" w:rsidRPr="00EB43FE" w:rsidRDefault="00CC0C74" w:rsidP="00EB43FE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/>
          <w:shd w:val="clear" w:color="auto" w:fill="F6F9FC"/>
        </w:rPr>
      </w:pPr>
      <w:proofErr w:type="gramStart"/>
      <w:r w:rsidRPr="00EB43FE">
        <w:rPr>
          <w:color w:val="000000"/>
          <w:shd w:val="clear" w:color="auto" w:fill="F6F9FC"/>
        </w:rPr>
        <w:t>Гражданский служащий, замещающий должность государственной гражданской службы в ином государственном органе, изъявивший желание участвовать в конкурсе в департаменте, представляет заявление на имя представителя нанимателя и собственноручно заполненную, подписанную и заверенную кадровой службой государственного органа, в котором гражданский служащий замещает должность государственной гражданской службы</w:t>
      </w:r>
      <w:r w:rsidRPr="00556154">
        <w:rPr>
          <w:shd w:val="clear" w:color="auto" w:fill="F6F9FC"/>
        </w:rPr>
        <w:t>,</w:t>
      </w:r>
      <w:r w:rsidRPr="00556154">
        <w:rPr>
          <w:rStyle w:val="apple-converted-space"/>
          <w:shd w:val="clear" w:color="auto" w:fill="F6F9FC"/>
        </w:rPr>
        <w:t> </w:t>
      </w:r>
      <w:hyperlink r:id="rId11" w:history="1">
        <w:r w:rsidRPr="00556154">
          <w:rPr>
            <w:rStyle w:val="a4"/>
            <w:color w:val="auto"/>
            <w:u w:val="none"/>
            <w:bdr w:val="none" w:sz="0" w:space="0" w:color="auto" w:frame="1"/>
          </w:rPr>
          <w:t>анкету</w:t>
        </w:r>
      </w:hyperlink>
      <w:r w:rsidRPr="00556154">
        <w:rPr>
          <w:shd w:val="clear" w:color="auto" w:fill="F6F9FC"/>
        </w:rPr>
        <w:t>, форма</w:t>
      </w:r>
      <w:r w:rsidRPr="00EB43FE">
        <w:rPr>
          <w:color w:val="000000"/>
          <w:shd w:val="clear" w:color="auto" w:fill="F6F9FC"/>
        </w:rPr>
        <w:t xml:space="preserve"> которой утверждается Правительством Российской Федерации, с приложением фотографии.</w:t>
      </w:r>
      <w:proofErr w:type="gramEnd"/>
    </w:p>
    <w:p w:rsidR="00CC0C74" w:rsidRPr="00EB43FE" w:rsidRDefault="00CC0C74" w:rsidP="00EB43FE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/>
          <w:shd w:val="clear" w:color="auto" w:fill="F6F9FC"/>
        </w:rPr>
      </w:pPr>
      <w:r w:rsidRPr="00EB43FE">
        <w:rPr>
          <w:color w:val="000000"/>
          <w:shd w:val="clear" w:color="auto" w:fill="F6F9FC"/>
        </w:rPr>
        <w:t>О дате, месте и времени проведения конкурса гражданам (гражданским служащим), допущенным к участию в конкурсе будет сообщено дополнительно.</w:t>
      </w:r>
    </w:p>
    <w:p w:rsidR="00CC0C74" w:rsidRPr="00EB43FE" w:rsidRDefault="00CC0C74" w:rsidP="00EB43FE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/>
          <w:shd w:val="clear" w:color="auto" w:fill="F6F9FC"/>
        </w:rPr>
      </w:pPr>
      <w:r w:rsidRPr="00EB43FE">
        <w:rPr>
          <w:color w:val="000000"/>
          <w:shd w:val="clear" w:color="auto" w:fill="F6F9FC"/>
        </w:rPr>
        <w:t xml:space="preserve">Конкурс заключается в оценке профессионального уровня претендентов на включение в кадровый резерв </w:t>
      </w:r>
      <w:r w:rsidR="0056335D" w:rsidRPr="00EB43FE">
        <w:rPr>
          <w:color w:val="000000"/>
          <w:shd w:val="clear" w:color="auto" w:fill="F6F9FC"/>
        </w:rPr>
        <w:t>департамента</w:t>
      </w:r>
      <w:r w:rsidRPr="00EB43FE">
        <w:rPr>
          <w:color w:val="000000"/>
          <w:shd w:val="clear" w:color="auto" w:fill="F6F9FC"/>
        </w:rPr>
        <w:t xml:space="preserve">, их соответствия установленным квалификационным требованиям к должности </w:t>
      </w:r>
      <w:r w:rsidR="0056335D" w:rsidRPr="00EB43FE">
        <w:rPr>
          <w:color w:val="000000"/>
          <w:shd w:val="clear" w:color="auto" w:fill="F6F9FC"/>
        </w:rPr>
        <w:t xml:space="preserve">государственной </w:t>
      </w:r>
      <w:r w:rsidRPr="00EB43FE">
        <w:rPr>
          <w:color w:val="000000"/>
          <w:shd w:val="clear" w:color="auto" w:fill="F6F9FC"/>
        </w:rPr>
        <w:t>гражданской службы.</w:t>
      </w:r>
    </w:p>
    <w:p w:rsidR="00CC0C74" w:rsidRPr="00EB43FE" w:rsidRDefault="00CC0C74" w:rsidP="00EB43FE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/>
          <w:shd w:val="clear" w:color="auto" w:fill="F6F9FC"/>
        </w:rPr>
      </w:pPr>
      <w:r w:rsidRPr="00EB43FE">
        <w:rPr>
          <w:color w:val="000000"/>
          <w:shd w:val="clear" w:color="auto" w:fill="F6F9FC"/>
        </w:rPr>
        <w:t>При проведении конкурса конкурсная комиссия оценивает кандидатов на</w:t>
      </w:r>
      <w:r w:rsidR="00B10768" w:rsidRPr="00EB43FE">
        <w:rPr>
          <w:color w:val="000000"/>
          <w:shd w:val="clear" w:color="auto" w:fill="F6F9FC"/>
        </w:rPr>
        <w:t xml:space="preserve"> </w:t>
      </w:r>
      <w:r w:rsidRPr="00EB43FE">
        <w:rPr>
          <w:color w:val="000000"/>
          <w:shd w:val="clear" w:color="auto" w:fill="F6F9FC"/>
        </w:rPr>
        <w:t>основании:</w:t>
      </w:r>
    </w:p>
    <w:p w:rsidR="00CC0C74" w:rsidRPr="00EB43FE" w:rsidRDefault="00CC0C74" w:rsidP="00C65AD6">
      <w:pPr>
        <w:pStyle w:val="a3"/>
        <w:spacing w:before="0" w:beforeAutospacing="0" w:after="0" w:afterAutospacing="0"/>
        <w:ind w:firstLine="567"/>
        <w:jc w:val="both"/>
        <w:textAlignment w:val="baseline"/>
        <w:rPr>
          <w:color w:val="000000"/>
          <w:shd w:val="clear" w:color="auto" w:fill="F6F9FC"/>
        </w:rPr>
      </w:pPr>
      <w:r w:rsidRPr="00EB43FE">
        <w:rPr>
          <w:color w:val="000000"/>
          <w:shd w:val="clear" w:color="auto" w:fill="F6F9FC"/>
        </w:rPr>
        <w:t>- представленных ими документов об образовании</w:t>
      </w:r>
      <w:r w:rsidR="00056F2C">
        <w:rPr>
          <w:color w:val="000000"/>
          <w:shd w:val="clear" w:color="auto" w:fill="F6F9FC"/>
        </w:rPr>
        <w:t xml:space="preserve"> и о квалификации</w:t>
      </w:r>
      <w:r w:rsidRPr="00EB43FE">
        <w:rPr>
          <w:color w:val="000000"/>
          <w:shd w:val="clear" w:color="auto" w:fill="F6F9FC"/>
        </w:rPr>
        <w:t xml:space="preserve">, прохождении </w:t>
      </w:r>
      <w:r w:rsidR="0056335D" w:rsidRPr="00EB43FE">
        <w:rPr>
          <w:color w:val="000000"/>
          <w:shd w:val="clear" w:color="auto" w:fill="F6F9FC"/>
        </w:rPr>
        <w:t xml:space="preserve">государственной </w:t>
      </w:r>
      <w:r w:rsidRPr="00EB43FE">
        <w:rPr>
          <w:color w:val="000000"/>
          <w:shd w:val="clear" w:color="auto" w:fill="F6F9FC"/>
        </w:rPr>
        <w:t>гражданской или иной государственной службы, осуществлении другой трудовой деятельности;</w:t>
      </w:r>
    </w:p>
    <w:p w:rsidR="00CC0C74" w:rsidRPr="00C65AD6" w:rsidRDefault="00CC0C74" w:rsidP="00C65AD6">
      <w:pPr>
        <w:pStyle w:val="a3"/>
        <w:spacing w:before="0" w:beforeAutospacing="0" w:after="0" w:afterAutospacing="0"/>
        <w:ind w:firstLine="567"/>
        <w:jc w:val="both"/>
        <w:textAlignment w:val="baseline"/>
        <w:rPr>
          <w:color w:val="000000"/>
          <w:shd w:val="clear" w:color="auto" w:fill="F6F9FC"/>
        </w:rPr>
      </w:pPr>
      <w:r w:rsidRPr="00EB43FE">
        <w:rPr>
          <w:color w:val="000000"/>
          <w:shd w:val="clear" w:color="auto" w:fill="F6F9FC"/>
        </w:rPr>
        <w:t xml:space="preserve">- результатов тестирования </w:t>
      </w:r>
      <w:r w:rsidR="00C65AD6" w:rsidRPr="00C65AD6">
        <w:rPr>
          <w:rFonts w:eastAsia="Calibri"/>
        </w:rPr>
        <w:t>на знание государственного языка Российской Федерации – русского языка, Конституции Российской Федерации и основ конституционного устройства Российской Федерации,  законодательства о гражданской службе, законодательства Российской Федерации о противодействии коррупции, знания в области информацио</w:t>
      </w:r>
      <w:r w:rsidR="00C65AD6">
        <w:rPr>
          <w:rFonts w:eastAsia="Calibri"/>
        </w:rPr>
        <w:t>нно-коммуникационных технологий</w:t>
      </w:r>
      <w:r w:rsidRPr="00C65AD6">
        <w:rPr>
          <w:color w:val="000000"/>
          <w:shd w:val="clear" w:color="auto" w:fill="F6F9FC"/>
        </w:rPr>
        <w:t>;</w:t>
      </w:r>
    </w:p>
    <w:p w:rsidR="00CC0C74" w:rsidRPr="00EB43FE" w:rsidRDefault="00CC0C74" w:rsidP="00C65AD6">
      <w:pPr>
        <w:pStyle w:val="a3"/>
        <w:spacing w:before="0" w:beforeAutospacing="0" w:after="0" w:afterAutospacing="0"/>
        <w:ind w:firstLine="567"/>
        <w:jc w:val="both"/>
        <w:textAlignment w:val="baseline"/>
        <w:rPr>
          <w:color w:val="000000"/>
          <w:shd w:val="clear" w:color="auto" w:fill="F6F9FC"/>
        </w:rPr>
      </w:pPr>
      <w:r w:rsidRPr="00EB43FE">
        <w:rPr>
          <w:color w:val="000000"/>
          <w:shd w:val="clear" w:color="auto" w:fill="F6F9FC"/>
        </w:rPr>
        <w:t>- индивидуального собеседования по вопросам, связанным с выполнением должностных обязанностей по должности государственной гражданской службы, на которую претендует кандидат, другими положениями должностного регламента по этой должности, а также положениями, установленными законодательством Российской Федерации о государственной гражданской службе.</w:t>
      </w:r>
    </w:p>
    <w:p w:rsidR="00CC0C74" w:rsidRPr="00EB43FE" w:rsidRDefault="00CC0C74" w:rsidP="00EB43FE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/>
          <w:shd w:val="clear" w:color="auto" w:fill="F6F9FC"/>
        </w:rPr>
      </w:pPr>
      <w:r w:rsidRPr="00EB43FE">
        <w:rPr>
          <w:color w:val="000000"/>
          <w:shd w:val="clear" w:color="auto" w:fill="F6F9FC"/>
        </w:rPr>
        <w:t>Победитель определяется по результатам проведения конкурса открытым голосованием простым большинством голосов членов конкурсной комиссии, присутствующих на заседании.</w:t>
      </w:r>
    </w:p>
    <w:p w:rsidR="00CC0C74" w:rsidRPr="00EB43FE" w:rsidRDefault="00CC0C74" w:rsidP="00EB43FE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/>
          <w:shd w:val="clear" w:color="auto" w:fill="F6F9FC"/>
        </w:rPr>
      </w:pPr>
      <w:r w:rsidRPr="00EB43FE">
        <w:rPr>
          <w:color w:val="000000"/>
          <w:shd w:val="clear" w:color="auto" w:fill="F6F9FC"/>
        </w:rPr>
        <w:t>Победителем конкурса признаётся участник, успешно прошедший конкурсные процедуры и имеющий большее количество положительных выводов членов конкурсной комиссии по результатам оценки профессиональных и личностных качеств.</w:t>
      </w:r>
    </w:p>
    <w:p w:rsidR="00B10768" w:rsidRPr="00EB43FE" w:rsidRDefault="00CC0C74" w:rsidP="00EB43FE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/>
          <w:shd w:val="clear" w:color="auto" w:fill="F6F9FC"/>
        </w:rPr>
      </w:pPr>
      <w:r w:rsidRPr="00EB43FE">
        <w:rPr>
          <w:color w:val="000000"/>
          <w:shd w:val="clear" w:color="auto" w:fill="F6F9FC"/>
        </w:rPr>
        <w:lastRenderedPageBreak/>
        <w:t>Решение конкурсной комиссии принимается в отсутствие кандидата и является основанием для включения в кадровый резерв департамента либо отказа в этом. Кандидат вправе обжаловать решение конкурсной комиссии в соответствии с действующим законодательством. Претендент, не допущенный к участию в конкурсе, вправе обжаловать это решение в соответствии с законодательством Российской Федерации.</w:t>
      </w:r>
    </w:p>
    <w:p w:rsidR="00CC0C74" w:rsidRPr="00EB43FE" w:rsidRDefault="00CC0C74" w:rsidP="00EB43FE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/>
          <w:shd w:val="clear" w:color="auto" w:fill="F6F9FC"/>
        </w:rPr>
      </w:pPr>
      <w:r w:rsidRPr="00EB43FE">
        <w:rPr>
          <w:color w:val="000000"/>
          <w:shd w:val="clear" w:color="auto" w:fill="F6F9FC"/>
        </w:rPr>
        <w:t>Кандидатам, участвовавшим в конкурсе, о результатах конкурса направляется сообщение в письменной форме в семидневный срок со дня его завершения.</w:t>
      </w:r>
    </w:p>
    <w:p w:rsidR="00CC0C74" w:rsidRPr="00EB43FE" w:rsidRDefault="00CC0C74" w:rsidP="00EB43FE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/>
          <w:shd w:val="clear" w:color="auto" w:fill="F6F9FC"/>
        </w:rPr>
      </w:pPr>
      <w:r w:rsidRPr="00EB43FE">
        <w:rPr>
          <w:color w:val="000000"/>
          <w:shd w:val="clear" w:color="auto" w:fill="F6F9FC"/>
        </w:rPr>
        <w:t>Информация о результатах конкурса размещается на официальном сайте департамента в сети Интернет (</w:t>
      </w:r>
      <w:hyperlink r:id="rId12" w:history="1">
        <w:r w:rsidRPr="00EB43FE">
          <w:rPr>
            <w:rStyle w:val="a4"/>
            <w:color w:val="5E69BE"/>
            <w:bdr w:val="none" w:sz="0" w:space="0" w:color="auto" w:frame="1"/>
          </w:rPr>
          <w:t>http://дитис.янао.рф.</w:t>
        </w:r>
      </w:hyperlink>
      <w:r w:rsidRPr="00EB43FE">
        <w:rPr>
          <w:color w:val="000000"/>
          <w:shd w:val="clear" w:color="auto" w:fill="F6F9FC"/>
        </w:rPr>
        <w:t>) и на Официальном Интернет – сайте исполнительных органов государственной власти Ямало-Ненецкого автономного округа</w:t>
      </w:r>
      <w:r w:rsidRPr="00EB43FE">
        <w:rPr>
          <w:rStyle w:val="apple-converted-space"/>
          <w:color w:val="000000"/>
          <w:shd w:val="clear" w:color="auto" w:fill="F6F9FC"/>
        </w:rPr>
        <w:t> </w:t>
      </w:r>
      <w:r w:rsidR="00AF5C62" w:rsidRPr="00EB43FE">
        <w:rPr>
          <w:color w:val="000000"/>
          <w:u w:val="single"/>
          <w:bdr w:val="none" w:sz="0" w:space="0" w:color="auto" w:frame="1"/>
        </w:rPr>
        <w:t>(</w:t>
      </w:r>
      <w:r w:rsidR="00AF5C62">
        <w:rPr>
          <w:color w:val="000000"/>
          <w:u w:val="single"/>
          <w:bdr w:val="none" w:sz="0" w:space="0" w:color="auto" w:frame="1"/>
          <w:lang w:val="en-US"/>
        </w:rPr>
        <w:t>http</w:t>
      </w:r>
      <w:r w:rsidR="00AF5C62">
        <w:rPr>
          <w:color w:val="000000"/>
          <w:u w:val="single"/>
          <w:bdr w:val="none" w:sz="0" w:space="0" w:color="auto" w:frame="1"/>
        </w:rPr>
        <w:t>://</w:t>
      </w:r>
      <w:proofErr w:type="spellStart"/>
      <w:r w:rsidR="00AF5C62">
        <w:rPr>
          <w:color w:val="000000"/>
          <w:u w:val="single"/>
          <w:bdr w:val="none" w:sz="0" w:space="0" w:color="auto" w:frame="1"/>
        </w:rPr>
        <w:t>правительство</w:t>
      </w:r>
      <w:proofErr w:type="gramStart"/>
      <w:r w:rsidR="00AF5C62">
        <w:rPr>
          <w:color w:val="000000"/>
          <w:u w:val="single"/>
          <w:bdr w:val="none" w:sz="0" w:space="0" w:color="auto" w:frame="1"/>
        </w:rPr>
        <w:t>.я</w:t>
      </w:r>
      <w:proofErr w:type="gramEnd"/>
      <w:r w:rsidR="00AF5C62">
        <w:rPr>
          <w:color w:val="000000"/>
          <w:u w:val="single"/>
          <w:bdr w:val="none" w:sz="0" w:space="0" w:color="auto" w:frame="1"/>
        </w:rPr>
        <w:t>нао.рф</w:t>
      </w:r>
      <w:proofErr w:type="spellEnd"/>
      <w:r w:rsidR="00AF5C62">
        <w:rPr>
          <w:color w:val="000000"/>
          <w:u w:val="single"/>
          <w:bdr w:val="none" w:sz="0" w:space="0" w:color="auto" w:frame="1"/>
        </w:rPr>
        <w:t>).</w:t>
      </w:r>
    </w:p>
    <w:p w:rsidR="00C65AD6" w:rsidRPr="00C65AD6" w:rsidRDefault="00C65AD6" w:rsidP="00C65A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  </w:t>
      </w:r>
      <w:r w:rsidRPr="00C65AD6">
        <w:rPr>
          <w:rFonts w:ascii="Times New Roman" w:hAnsi="Times New Roman" w:cs="Times New Roman"/>
          <w:sz w:val="24"/>
          <w:szCs w:val="24"/>
        </w:rPr>
        <w:t>Документы  претендентов,  не  допущенных  к  участию в конкурсе,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5AD6">
        <w:rPr>
          <w:rFonts w:ascii="Times New Roman" w:hAnsi="Times New Roman" w:cs="Times New Roman"/>
          <w:sz w:val="24"/>
          <w:szCs w:val="24"/>
        </w:rPr>
        <w:t>кандидатов,   участвовавших   в  конкурсе,  могут  быть  им  возвращены 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5AD6">
        <w:rPr>
          <w:rFonts w:ascii="Times New Roman" w:hAnsi="Times New Roman" w:cs="Times New Roman"/>
          <w:sz w:val="24"/>
          <w:szCs w:val="24"/>
        </w:rPr>
        <w:t>письменному заявлению в течение года со дня завершения конкурса, после чего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5AD6">
        <w:rPr>
          <w:rFonts w:ascii="Times New Roman" w:hAnsi="Times New Roman" w:cs="Times New Roman"/>
          <w:sz w:val="24"/>
          <w:szCs w:val="24"/>
        </w:rPr>
        <w:t>подлежат уничтожению.</w:t>
      </w:r>
    </w:p>
    <w:p w:rsidR="00CC0C74" w:rsidRPr="00EB43FE" w:rsidRDefault="00CC0C74" w:rsidP="00C65AD6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/>
          <w:shd w:val="clear" w:color="auto" w:fill="F6F9FC"/>
        </w:rPr>
      </w:pPr>
      <w:r w:rsidRPr="00EB43FE">
        <w:rPr>
          <w:color w:val="000000"/>
          <w:shd w:val="clear" w:color="auto" w:fill="F6F9FC"/>
        </w:rPr>
        <w:t>Приложение:</w:t>
      </w:r>
    </w:p>
    <w:p w:rsidR="00CC0C74" w:rsidRPr="00556154" w:rsidRDefault="00CC0C74" w:rsidP="00C65AD6">
      <w:pPr>
        <w:pStyle w:val="a3"/>
        <w:spacing w:before="0" w:beforeAutospacing="0" w:after="0" w:afterAutospacing="0"/>
        <w:ind w:firstLine="709"/>
        <w:jc w:val="both"/>
        <w:textAlignment w:val="baseline"/>
        <w:rPr>
          <w:shd w:val="clear" w:color="auto" w:fill="F6F9FC"/>
        </w:rPr>
      </w:pPr>
      <w:r w:rsidRPr="00EB43FE">
        <w:rPr>
          <w:color w:val="000000"/>
          <w:shd w:val="clear" w:color="auto" w:fill="F6F9FC"/>
        </w:rPr>
        <w:t>- образец</w:t>
      </w:r>
      <w:r w:rsidRPr="00EB43FE">
        <w:rPr>
          <w:rStyle w:val="apple-converted-space"/>
          <w:color w:val="000000"/>
          <w:shd w:val="clear" w:color="auto" w:fill="F6F9FC"/>
        </w:rPr>
        <w:t> </w:t>
      </w:r>
      <w:hyperlink r:id="rId13" w:history="1">
        <w:r w:rsidRPr="00556154">
          <w:rPr>
            <w:rStyle w:val="a4"/>
            <w:color w:val="auto"/>
            <w:u w:val="none"/>
            <w:bdr w:val="none" w:sz="0" w:space="0" w:color="auto" w:frame="1"/>
          </w:rPr>
          <w:t>заявления</w:t>
        </w:r>
      </w:hyperlink>
      <w:r w:rsidRPr="00556154">
        <w:rPr>
          <w:shd w:val="clear" w:color="auto" w:fill="F6F9FC"/>
        </w:rPr>
        <w:t> гражданина (гражданского служащего) о допуске к участию в конкурсе на включение в кадровый резерв департамента;</w:t>
      </w:r>
    </w:p>
    <w:p w:rsidR="00CC0C74" w:rsidRDefault="00CC0C74" w:rsidP="00C65AD6">
      <w:pPr>
        <w:pStyle w:val="a3"/>
        <w:spacing w:before="0" w:beforeAutospacing="0" w:after="0" w:afterAutospacing="0"/>
        <w:ind w:firstLine="709"/>
        <w:jc w:val="both"/>
        <w:textAlignment w:val="baseline"/>
        <w:rPr>
          <w:shd w:val="clear" w:color="auto" w:fill="F6F9FC"/>
        </w:rPr>
      </w:pPr>
      <w:r w:rsidRPr="00556154">
        <w:rPr>
          <w:shd w:val="clear" w:color="auto" w:fill="F6F9FC"/>
        </w:rPr>
        <w:t>-</w:t>
      </w:r>
      <w:r w:rsidRPr="00556154">
        <w:rPr>
          <w:rStyle w:val="apple-converted-space"/>
          <w:shd w:val="clear" w:color="auto" w:fill="F6F9FC"/>
        </w:rPr>
        <w:t> </w:t>
      </w:r>
      <w:hyperlink r:id="rId14" w:history="1">
        <w:r w:rsidRPr="00556154">
          <w:rPr>
            <w:rStyle w:val="a4"/>
            <w:color w:val="auto"/>
            <w:u w:val="none"/>
            <w:bdr w:val="none" w:sz="0" w:space="0" w:color="auto" w:frame="1"/>
          </w:rPr>
          <w:t>анкета</w:t>
        </w:r>
      </w:hyperlink>
      <w:r w:rsidRPr="00556154">
        <w:rPr>
          <w:shd w:val="clear" w:color="auto" w:fill="F6F9FC"/>
        </w:rPr>
        <w:t>.</w:t>
      </w:r>
    </w:p>
    <w:p w:rsidR="00B1241A" w:rsidRDefault="00B1241A" w:rsidP="000B2E85">
      <w:pPr>
        <w:pStyle w:val="a3"/>
        <w:spacing w:before="0" w:beforeAutospacing="0" w:after="0" w:afterAutospacing="0"/>
        <w:jc w:val="both"/>
        <w:textAlignment w:val="baseline"/>
        <w:rPr>
          <w:shd w:val="clear" w:color="auto" w:fill="F6F9FC"/>
        </w:rPr>
      </w:pPr>
    </w:p>
    <w:p w:rsidR="00B1241A" w:rsidRPr="00556154" w:rsidRDefault="00B1241A" w:rsidP="000B2E85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sectPr w:rsidR="00B1241A" w:rsidRPr="00556154" w:rsidSect="00CD01E7">
      <w:headerReference w:type="default" r:id="rId15"/>
      <w:pgSz w:w="16838" w:h="11906" w:orient="landscape"/>
      <w:pgMar w:top="851" w:right="536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AD6" w:rsidRDefault="00C65AD6" w:rsidP="00CD01E7">
      <w:pPr>
        <w:spacing w:after="0" w:line="240" w:lineRule="auto"/>
      </w:pPr>
      <w:r>
        <w:separator/>
      </w:r>
    </w:p>
  </w:endnote>
  <w:endnote w:type="continuationSeparator" w:id="0">
    <w:p w:rsidR="00C65AD6" w:rsidRDefault="00C65AD6" w:rsidP="00CD0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AD6" w:rsidRDefault="00C65AD6" w:rsidP="00CD01E7">
      <w:pPr>
        <w:spacing w:after="0" w:line="240" w:lineRule="auto"/>
      </w:pPr>
      <w:r>
        <w:separator/>
      </w:r>
    </w:p>
  </w:footnote>
  <w:footnote w:type="continuationSeparator" w:id="0">
    <w:p w:rsidR="00C65AD6" w:rsidRDefault="00C65AD6" w:rsidP="00CD0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822954"/>
    </w:sdtPr>
    <w:sdtEndPr/>
    <w:sdtContent>
      <w:p w:rsidR="00C65AD6" w:rsidRDefault="00C65AD6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3814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C65AD6" w:rsidRDefault="00C65AD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05E49"/>
    <w:multiLevelType w:val="hybridMultilevel"/>
    <w:tmpl w:val="0CBE53C4"/>
    <w:lvl w:ilvl="0" w:tplc="714AAFB4">
      <w:start w:val="3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485014E"/>
    <w:multiLevelType w:val="multilevel"/>
    <w:tmpl w:val="2B2C91E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color w:val="000000"/>
      </w:rPr>
    </w:lvl>
    <w:lvl w:ilvl="2">
      <w:start w:val="1"/>
      <w:numFmt w:val="decimal"/>
      <w:pStyle w:val="1"/>
      <w:lvlText w:val="%1.%2.%3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000000"/>
      </w:rPr>
    </w:lvl>
  </w:abstractNum>
  <w:abstractNum w:abstractNumId="2">
    <w:nsid w:val="78826C4F"/>
    <w:multiLevelType w:val="hybridMultilevel"/>
    <w:tmpl w:val="5720BB18"/>
    <w:lvl w:ilvl="0" w:tplc="85A8F6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841"/>
    <w:rsid w:val="0001260C"/>
    <w:rsid w:val="00013AE1"/>
    <w:rsid w:val="0001792E"/>
    <w:rsid w:val="000256A0"/>
    <w:rsid w:val="00047A6F"/>
    <w:rsid w:val="00056F2C"/>
    <w:rsid w:val="000B2E85"/>
    <w:rsid w:val="000B5791"/>
    <w:rsid w:val="00120329"/>
    <w:rsid w:val="0013215B"/>
    <w:rsid w:val="001374DA"/>
    <w:rsid w:val="00163F30"/>
    <w:rsid w:val="0019020E"/>
    <w:rsid w:val="001B795A"/>
    <w:rsid w:val="001E4813"/>
    <w:rsid w:val="001E53B5"/>
    <w:rsid w:val="00212807"/>
    <w:rsid w:val="00214A05"/>
    <w:rsid w:val="00215287"/>
    <w:rsid w:val="002162EE"/>
    <w:rsid w:val="00216A77"/>
    <w:rsid w:val="00227E2A"/>
    <w:rsid w:val="00243D71"/>
    <w:rsid w:val="00247B65"/>
    <w:rsid w:val="00250627"/>
    <w:rsid w:val="00277CDE"/>
    <w:rsid w:val="00290B6F"/>
    <w:rsid w:val="00291A79"/>
    <w:rsid w:val="00293814"/>
    <w:rsid w:val="002A5B31"/>
    <w:rsid w:val="002B03E6"/>
    <w:rsid w:val="002E1EA0"/>
    <w:rsid w:val="002F009B"/>
    <w:rsid w:val="002F062A"/>
    <w:rsid w:val="003014AC"/>
    <w:rsid w:val="00303446"/>
    <w:rsid w:val="003152A6"/>
    <w:rsid w:val="0032435C"/>
    <w:rsid w:val="003569CD"/>
    <w:rsid w:val="003963B3"/>
    <w:rsid w:val="003B03AF"/>
    <w:rsid w:val="003C7170"/>
    <w:rsid w:val="003D3352"/>
    <w:rsid w:val="003F06F7"/>
    <w:rsid w:val="003F32E9"/>
    <w:rsid w:val="004047D1"/>
    <w:rsid w:val="00404F30"/>
    <w:rsid w:val="00405D93"/>
    <w:rsid w:val="00411D54"/>
    <w:rsid w:val="004325FB"/>
    <w:rsid w:val="0044679A"/>
    <w:rsid w:val="00465AE5"/>
    <w:rsid w:val="00485A03"/>
    <w:rsid w:val="004D39E0"/>
    <w:rsid w:val="004E7D9C"/>
    <w:rsid w:val="00502320"/>
    <w:rsid w:val="00511741"/>
    <w:rsid w:val="00522F36"/>
    <w:rsid w:val="00524E75"/>
    <w:rsid w:val="00543BF6"/>
    <w:rsid w:val="00556154"/>
    <w:rsid w:val="0056335D"/>
    <w:rsid w:val="00573C2C"/>
    <w:rsid w:val="005A307F"/>
    <w:rsid w:val="005A4FAA"/>
    <w:rsid w:val="005B5FC8"/>
    <w:rsid w:val="005E0547"/>
    <w:rsid w:val="00616666"/>
    <w:rsid w:val="006270E8"/>
    <w:rsid w:val="00692684"/>
    <w:rsid w:val="00697648"/>
    <w:rsid w:val="006A0906"/>
    <w:rsid w:val="006A1907"/>
    <w:rsid w:val="006B7CC5"/>
    <w:rsid w:val="006D1332"/>
    <w:rsid w:val="006F5C79"/>
    <w:rsid w:val="00724DD7"/>
    <w:rsid w:val="00737A51"/>
    <w:rsid w:val="00744BF6"/>
    <w:rsid w:val="00747049"/>
    <w:rsid w:val="00763A1D"/>
    <w:rsid w:val="00777FAE"/>
    <w:rsid w:val="00793EC8"/>
    <w:rsid w:val="007A7DEB"/>
    <w:rsid w:val="007D30FA"/>
    <w:rsid w:val="007D3B5D"/>
    <w:rsid w:val="00800D2B"/>
    <w:rsid w:val="00835D4A"/>
    <w:rsid w:val="008F47DD"/>
    <w:rsid w:val="008F5B68"/>
    <w:rsid w:val="0091358C"/>
    <w:rsid w:val="009222ED"/>
    <w:rsid w:val="00934896"/>
    <w:rsid w:val="00936EC9"/>
    <w:rsid w:val="009405A0"/>
    <w:rsid w:val="00997688"/>
    <w:rsid w:val="009B41D2"/>
    <w:rsid w:val="009B46B8"/>
    <w:rsid w:val="009D1B3C"/>
    <w:rsid w:val="009E02E3"/>
    <w:rsid w:val="009F0D18"/>
    <w:rsid w:val="009F4CA8"/>
    <w:rsid w:val="00A0284F"/>
    <w:rsid w:val="00A0555A"/>
    <w:rsid w:val="00A30A72"/>
    <w:rsid w:val="00A716C0"/>
    <w:rsid w:val="00AA2AD7"/>
    <w:rsid w:val="00AC1FCD"/>
    <w:rsid w:val="00AF5C62"/>
    <w:rsid w:val="00B069A9"/>
    <w:rsid w:val="00B10768"/>
    <w:rsid w:val="00B1241A"/>
    <w:rsid w:val="00B409EF"/>
    <w:rsid w:val="00B95899"/>
    <w:rsid w:val="00B96C40"/>
    <w:rsid w:val="00BA34F9"/>
    <w:rsid w:val="00BC5D4C"/>
    <w:rsid w:val="00C02B68"/>
    <w:rsid w:val="00C11F67"/>
    <w:rsid w:val="00C15166"/>
    <w:rsid w:val="00C24841"/>
    <w:rsid w:val="00C302C8"/>
    <w:rsid w:val="00C3330F"/>
    <w:rsid w:val="00C42D44"/>
    <w:rsid w:val="00C65AD6"/>
    <w:rsid w:val="00C94D0D"/>
    <w:rsid w:val="00C960E9"/>
    <w:rsid w:val="00C965B7"/>
    <w:rsid w:val="00CA1073"/>
    <w:rsid w:val="00CA1900"/>
    <w:rsid w:val="00CC0C74"/>
    <w:rsid w:val="00CD01E7"/>
    <w:rsid w:val="00CE4359"/>
    <w:rsid w:val="00CF3E7E"/>
    <w:rsid w:val="00CF711A"/>
    <w:rsid w:val="00D01F5B"/>
    <w:rsid w:val="00D70E30"/>
    <w:rsid w:val="00D763E9"/>
    <w:rsid w:val="00D873A2"/>
    <w:rsid w:val="00D92572"/>
    <w:rsid w:val="00DA184C"/>
    <w:rsid w:val="00DA5F2F"/>
    <w:rsid w:val="00DA6A4D"/>
    <w:rsid w:val="00DC257C"/>
    <w:rsid w:val="00DC5E94"/>
    <w:rsid w:val="00DD3224"/>
    <w:rsid w:val="00DD65F1"/>
    <w:rsid w:val="00DD6E48"/>
    <w:rsid w:val="00DF3A62"/>
    <w:rsid w:val="00E073A8"/>
    <w:rsid w:val="00E620EA"/>
    <w:rsid w:val="00EB43FE"/>
    <w:rsid w:val="00EE2C6A"/>
    <w:rsid w:val="00EE5D6E"/>
    <w:rsid w:val="00F0196D"/>
    <w:rsid w:val="00F2690B"/>
    <w:rsid w:val="00F809E0"/>
    <w:rsid w:val="00F85802"/>
    <w:rsid w:val="00F91B07"/>
    <w:rsid w:val="00FC26E1"/>
    <w:rsid w:val="00FD05EE"/>
    <w:rsid w:val="00FD6748"/>
    <w:rsid w:val="00FD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0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C0C74"/>
  </w:style>
  <w:style w:type="character" w:styleId="a4">
    <w:name w:val="Hyperlink"/>
    <w:basedOn w:val="a0"/>
    <w:uiPriority w:val="99"/>
    <w:semiHidden/>
    <w:unhideWhenUsed/>
    <w:rsid w:val="00CC0C7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3352"/>
    <w:rPr>
      <w:rFonts w:ascii="Tahoma" w:hAnsi="Tahoma" w:cs="Tahoma"/>
      <w:sz w:val="16"/>
      <w:szCs w:val="16"/>
    </w:rPr>
  </w:style>
  <w:style w:type="paragraph" w:styleId="a7">
    <w:name w:val="Revision"/>
    <w:hidden/>
    <w:uiPriority w:val="99"/>
    <w:semiHidden/>
    <w:rsid w:val="00692684"/>
    <w:pPr>
      <w:spacing w:after="0" w:line="240" w:lineRule="auto"/>
    </w:pPr>
  </w:style>
  <w:style w:type="paragraph" w:customStyle="1" w:styleId="ConsPlusNonformat">
    <w:name w:val="ConsPlusNonformat"/>
    <w:rsid w:val="00C960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ody Text"/>
    <w:basedOn w:val="a"/>
    <w:link w:val="a9"/>
    <w:rsid w:val="00AA2A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AA2AD7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link w:val="10"/>
    <w:qFormat/>
    <w:rsid w:val="006B7CC5"/>
    <w:pPr>
      <w:numPr>
        <w:ilvl w:val="2"/>
        <w:numId w:val="2"/>
      </w:numPr>
      <w:tabs>
        <w:tab w:val="left" w:pos="1560"/>
      </w:tabs>
      <w:autoSpaceDE w:val="0"/>
      <w:autoSpaceDN w:val="0"/>
      <w:adjustRightInd w:val="0"/>
      <w:spacing w:after="0" w:line="240" w:lineRule="auto"/>
      <w:ind w:left="0"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Стиль1 Знак"/>
    <w:link w:val="1"/>
    <w:rsid w:val="006B7CC5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D0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D01E7"/>
  </w:style>
  <w:style w:type="paragraph" w:styleId="ac">
    <w:name w:val="footer"/>
    <w:basedOn w:val="a"/>
    <w:link w:val="ad"/>
    <w:uiPriority w:val="99"/>
    <w:semiHidden/>
    <w:unhideWhenUsed/>
    <w:rsid w:val="00CD0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D01E7"/>
  </w:style>
  <w:style w:type="paragraph" w:styleId="ae">
    <w:name w:val="List Paragraph"/>
    <w:basedOn w:val="a"/>
    <w:uiPriority w:val="34"/>
    <w:qFormat/>
    <w:rsid w:val="00B1241A"/>
    <w:pPr>
      <w:ind w:left="720"/>
      <w:contextualSpacing/>
    </w:pPr>
  </w:style>
  <w:style w:type="paragraph" w:customStyle="1" w:styleId="ConsPlusNormal">
    <w:name w:val="ConsPlusNormal"/>
    <w:rsid w:val="003014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0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C0C74"/>
  </w:style>
  <w:style w:type="character" w:styleId="a4">
    <w:name w:val="Hyperlink"/>
    <w:basedOn w:val="a0"/>
    <w:uiPriority w:val="99"/>
    <w:semiHidden/>
    <w:unhideWhenUsed/>
    <w:rsid w:val="00CC0C7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3352"/>
    <w:rPr>
      <w:rFonts w:ascii="Tahoma" w:hAnsi="Tahoma" w:cs="Tahoma"/>
      <w:sz w:val="16"/>
      <w:szCs w:val="16"/>
    </w:rPr>
  </w:style>
  <w:style w:type="paragraph" w:styleId="a7">
    <w:name w:val="Revision"/>
    <w:hidden/>
    <w:uiPriority w:val="99"/>
    <w:semiHidden/>
    <w:rsid w:val="00692684"/>
    <w:pPr>
      <w:spacing w:after="0" w:line="240" w:lineRule="auto"/>
    </w:pPr>
  </w:style>
  <w:style w:type="paragraph" w:customStyle="1" w:styleId="ConsPlusNonformat">
    <w:name w:val="ConsPlusNonformat"/>
    <w:rsid w:val="00C960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ody Text"/>
    <w:basedOn w:val="a"/>
    <w:link w:val="a9"/>
    <w:rsid w:val="00AA2A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AA2AD7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link w:val="10"/>
    <w:qFormat/>
    <w:rsid w:val="006B7CC5"/>
    <w:pPr>
      <w:numPr>
        <w:ilvl w:val="2"/>
        <w:numId w:val="2"/>
      </w:numPr>
      <w:tabs>
        <w:tab w:val="left" w:pos="1560"/>
      </w:tabs>
      <w:autoSpaceDE w:val="0"/>
      <w:autoSpaceDN w:val="0"/>
      <w:adjustRightInd w:val="0"/>
      <w:spacing w:after="0" w:line="240" w:lineRule="auto"/>
      <w:ind w:left="0"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Стиль1 Знак"/>
    <w:link w:val="1"/>
    <w:rsid w:val="006B7CC5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D0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D01E7"/>
  </w:style>
  <w:style w:type="paragraph" w:styleId="ac">
    <w:name w:val="footer"/>
    <w:basedOn w:val="a"/>
    <w:link w:val="ad"/>
    <w:uiPriority w:val="99"/>
    <w:semiHidden/>
    <w:unhideWhenUsed/>
    <w:rsid w:val="00CD0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D01E7"/>
  </w:style>
  <w:style w:type="paragraph" w:styleId="ae">
    <w:name w:val="List Paragraph"/>
    <w:basedOn w:val="a"/>
    <w:uiPriority w:val="34"/>
    <w:qFormat/>
    <w:rsid w:val="00B1241A"/>
    <w:pPr>
      <w:ind w:left="720"/>
      <w:contextualSpacing/>
    </w:pPr>
  </w:style>
  <w:style w:type="paragraph" w:customStyle="1" w:styleId="ConsPlusNormal">
    <w:name w:val="ConsPlusNormal"/>
    <w:rsid w:val="003014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2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xn--80aealotwbjpid2k.xn--80aze9d.xn--p1ai/projects/1-4-2014/1501.doc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xn--d1aia0bd.xn--80aze9d.xn--p1ai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30DD3C2E1C7359B4305ADAE45FB81477258B09863FB28F6E91E9E08D1D5C866606975E84F91EFW0EAH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030DD3C2E1C7359B4305ADAE45FB8147745BBA9B64F975FCE147920AD6WDEA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30DD3C2E1C7359B4305ADAE45FB81477258B09863FB28F6E91E9E08D1D5C866606975E84F91EFW0EAH" TargetMode="External"/><Relationship Id="rId14" Type="http://schemas.openxmlformats.org/officeDocument/2006/relationships/hyperlink" Target="http://xn--80aealotwbjpid2k.xn--80aze9d.xn--p1ai/projects/1-4-2014/15012014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45E567-112C-449E-8741-4CD7B6B62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9</Pages>
  <Words>3367</Words>
  <Characters>19193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Шевелёва Ольга Юрьевна</cp:lastModifiedBy>
  <cp:revision>4</cp:revision>
  <cp:lastPrinted>2017-02-14T09:12:00Z</cp:lastPrinted>
  <dcterms:created xsi:type="dcterms:W3CDTF">2017-09-20T06:02:00Z</dcterms:created>
  <dcterms:modified xsi:type="dcterms:W3CDTF">2017-09-21T12:27:00Z</dcterms:modified>
</cp:coreProperties>
</file>